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ED9C" w14:textId="3BDBF5A4" w:rsidR="0057301B" w:rsidRPr="007D5DC2" w:rsidRDefault="000F418B" w:rsidP="000065B3">
      <w:pPr>
        <w:pStyle w:val="Heading1"/>
        <w:spacing w:before="0"/>
        <w:ind w:left="0" w:firstLine="0"/>
      </w:pPr>
      <w:r w:rsidRPr="007D5DC2">
        <w:t>Islam Alijaj</w:t>
      </w:r>
      <w:r w:rsidR="00E0200B" w:rsidRPr="007D5DC2">
        <w:t>, Membre du Conseil national</w:t>
      </w:r>
      <w:r w:rsidRPr="007D5DC2">
        <w:br/>
      </w:r>
      <w:r w:rsidR="00261A81" w:rsidRPr="007D5DC2">
        <w:t>État d'avancement de l'initiative pour l'inclusion. Quelle suite ?</w:t>
      </w:r>
    </w:p>
    <w:p w14:paraId="4021CD56" w14:textId="408E3DBF" w:rsidR="000F418B" w:rsidRPr="007D5DC2" w:rsidRDefault="00261A81" w:rsidP="000F418B">
      <w:pPr>
        <w:rPr>
          <w:color w:val="00636E"/>
          <w:sz w:val="24"/>
        </w:rPr>
      </w:pPr>
      <w:r w:rsidRPr="007D5DC2">
        <w:rPr>
          <w:color w:val="00636E"/>
          <w:sz w:val="24"/>
        </w:rPr>
        <w:t xml:space="preserve">Message vidéo enregistré pour la conférence CDPH - Les droits des personnes en situation de handicap, le </w:t>
      </w:r>
      <w:r w:rsidR="000F418B" w:rsidRPr="007D5DC2">
        <w:rPr>
          <w:color w:val="00636E"/>
          <w:sz w:val="24"/>
        </w:rPr>
        <w:t>18</w:t>
      </w:r>
      <w:r w:rsidRPr="007D5DC2">
        <w:rPr>
          <w:color w:val="00636E"/>
          <w:sz w:val="24"/>
        </w:rPr>
        <w:t xml:space="preserve"> juin </w:t>
      </w:r>
      <w:r w:rsidR="000F418B" w:rsidRPr="007D5DC2">
        <w:rPr>
          <w:color w:val="00636E"/>
          <w:sz w:val="24"/>
        </w:rPr>
        <w:t xml:space="preserve">2026 </w:t>
      </w:r>
      <w:r w:rsidRPr="007D5DC2">
        <w:rPr>
          <w:color w:val="00636E"/>
          <w:sz w:val="24"/>
        </w:rPr>
        <w:t>à Bâle</w:t>
      </w:r>
    </w:p>
    <w:p w14:paraId="44FA5695" w14:textId="1B5C0AE7" w:rsidR="0057301B" w:rsidRPr="007D5DC2" w:rsidRDefault="00261A81" w:rsidP="000065B3">
      <w:pPr>
        <w:pStyle w:val="Heading2"/>
      </w:pPr>
      <w:r w:rsidRPr="007D5DC2">
        <w:t>Transcription du message vidéo</w:t>
      </w:r>
    </w:p>
    <w:p w14:paraId="322A5CE5" w14:textId="77777777" w:rsidR="008C6847" w:rsidRPr="007D5DC2" w:rsidRDefault="008C6847" w:rsidP="008C6847">
      <w:bookmarkStart w:id="0" w:name="OLE_LINK1"/>
      <w:r w:rsidRPr="007D5DC2">
        <w:t>Bonjour à tous</w:t>
      </w:r>
    </w:p>
    <w:p w14:paraId="74DC5E75" w14:textId="26A7FF04" w:rsidR="008C6847" w:rsidRPr="007D5DC2" w:rsidRDefault="008C6847" w:rsidP="008C6847">
      <w:r w:rsidRPr="007D5DC2">
        <w:t xml:space="preserve">Je vous salue depuis le Palais fédéral. </w:t>
      </w:r>
      <w:r w:rsidRPr="007D5DC2">
        <w:br/>
      </w:r>
      <w:r w:rsidRPr="007D5DC2">
        <w:t>Pendant que vous êtes à Bâle, la session d'été bat son plein à Berne.</w:t>
      </w:r>
      <w:r w:rsidRPr="007D5DC2">
        <w:br/>
      </w:r>
      <w:r w:rsidRPr="007D5DC2">
        <w:t>C'est pourquoi je ne peux pas être physiquement parmi vous aujourd'hui.</w:t>
      </w:r>
    </w:p>
    <w:p w14:paraId="11C4288A" w14:textId="77777777" w:rsidR="008C6847" w:rsidRPr="007D5DC2" w:rsidRDefault="008C6847" w:rsidP="008C6847">
      <w:pPr>
        <w:pStyle w:val="Heading3"/>
        <w:spacing w:after="0"/>
      </w:pPr>
      <w:r w:rsidRPr="007D5DC2">
        <w:t>Il y a près de deux ans, nous avons déposé l’initiative sur l’inclusion.</w:t>
      </w:r>
    </w:p>
    <w:p w14:paraId="0760F568" w14:textId="40923942" w:rsidR="008C6847" w:rsidRPr="007D5DC2" w:rsidRDefault="008C6847" w:rsidP="008C6847">
      <w:r w:rsidRPr="007D5DC2">
        <w:t>À l’époque, il ne s’agissait pas simplement d’un nouvel article constitutionnel.</w:t>
      </w:r>
      <w:r w:rsidRPr="007D5DC2">
        <w:br/>
      </w:r>
      <w:r w:rsidRPr="007D5DC2">
        <w:t>Ni d’une simple loi.</w:t>
      </w:r>
    </w:p>
    <w:p w14:paraId="159FB607" w14:textId="2E9AE180" w:rsidR="008C6847" w:rsidRPr="007D5DC2" w:rsidRDefault="008C6847" w:rsidP="008C6847">
      <w:r w:rsidRPr="007D5DC2">
        <w:t>Il s’agissait de savoir</w:t>
      </w:r>
      <w:r w:rsidRPr="007D5DC2">
        <w:br/>
      </w:r>
      <w:r w:rsidRPr="007D5DC2">
        <w:t>pourquoi les personnes en situation de handicap en Suisse</w:t>
      </w:r>
      <w:r w:rsidRPr="007D5DC2">
        <w:br/>
      </w:r>
      <w:r w:rsidRPr="007D5DC2">
        <w:t>ne peuvent toujours pas participer à la vie sociale sur un pied d'égalité.</w:t>
      </w:r>
    </w:p>
    <w:p w14:paraId="26D49D0D" w14:textId="77777777" w:rsidR="008C6847" w:rsidRPr="007D5DC2" w:rsidRDefault="008C6847" w:rsidP="008C6847">
      <w:pPr>
        <w:spacing w:after="120"/>
      </w:pPr>
      <w:r w:rsidRPr="007D5DC2">
        <w:t>L’initiative pour l’inclusion est donc née d’une conviction simple :</w:t>
      </w:r>
    </w:p>
    <w:p w14:paraId="1F6F66EA" w14:textId="2B6FB6BD" w:rsidR="008C6847" w:rsidRPr="007D5DC2" w:rsidRDefault="009326DC" w:rsidP="008C6847">
      <w:r w:rsidRPr="007D5DC2">
        <w:t>L’égalité</w:t>
      </w:r>
      <w:r w:rsidR="008C6847" w:rsidRPr="007D5DC2">
        <w:t xml:space="preserve"> ne doit pas rester une promesse sur le papier.</w:t>
      </w:r>
      <w:r w:rsidR="008C6847" w:rsidRPr="007D5DC2">
        <w:br/>
      </w:r>
      <w:r w:rsidR="008C6847" w:rsidRPr="007D5DC2">
        <w:t>Elle doit se concrétiser au quotidien.</w:t>
      </w:r>
    </w:p>
    <w:p w14:paraId="05E30444" w14:textId="0A331044" w:rsidR="008C6847" w:rsidRPr="007D5DC2" w:rsidRDefault="008C6847" w:rsidP="008C6847">
      <w:r w:rsidRPr="007D5DC2">
        <w:t>La question aujourd’hui n’est donc plus de savoir</w:t>
      </w:r>
      <w:r w:rsidRPr="007D5DC2">
        <w:br/>
      </w:r>
      <w:r w:rsidRPr="007D5DC2">
        <w:t>de savoir si quelque chose doit changer.</w:t>
      </w:r>
      <w:r w:rsidRPr="007D5DC2">
        <w:br/>
      </w:r>
      <w:r w:rsidRPr="007D5DC2">
        <w:t>La question est de savoir jusqu'où nous sommes prêts à aller.</w:t>
      </w:r>
    </w:p>
    <w:p w14:paraId="64A87067" w14:textId="21F19435" w:rsidR="008C6847" w:rsidRPr="007D5DC2" w:rsidRDefault="008C6847" w:rsidP="008C6847">
      <w:r w:rsidRPr="007D5DC2">
        <w:t>Mais cette initiative était particulière pour une autre raison.</w:t>
      </w:r>
      <w:r w:rsidRPr="007D5DC2">
        <w:br/>
      </w:r>
      <w:r w:rsidRPr="007D5DC2">
        <w:t>Pendant des décennies, la politique du handicap en Suisse</w:t>
      </w:r>
      <w:r w:rsidRPr="007D5DC2">
        <w:br/>
      </w:r>
      <w:r w:rsidRPr="007D5DC2">
        <w:t xml:space="preserve">fut souvent conçue </w:t>
      </w:r>
      <w:r w:rsidRPr="007D5DC2">
        <w:rPr>
          <w:i/>
          <w:iCs/>
        </w:rPr>
        <w:t>pour</w:t>
      </w:r>
      <w:r w:rsidRPr="007D5DC2">
        <w:t xml:space="preserve"> les personnes en situation de handicap.</w:t>
      </w:r>
    </w:p>
    <w:p w14:paraId="1F5EAE63" w14:textId="77777777" w:rsidR="008C6847" w:rsidRPr="007D5DC2" w:rsidRDefault="008C6847" w:rsidP="008C6847">
      <w:r w:rsidRPr="007D5DC2">
        <w:t xml:space="preserve">Avec l’initiative pour l’inclusion, les personnes en situation de handicap ont commencé à façonner </w:t>
      </w:r>
      <w:r w:rsidRPr="007D5DC2">
        <w:rPr>
          <w:i/>
          <w:iCs/>
        </w:rPr>
        <w:t>elles-mêmes</w:t>
      </w:r>
      <w:r w:rsidRPr="007D5DC2">
        <w:t xml:space="preserve"> l'agenda politique.</w:t>
      </w:r>
    </w:p>
    <w:p w14:paraId="3C8CC7AB" w14:textId="4D801B6A" w:rsidR="008C6847" w:rsidRPr="007D5DC2" w:rsidRDefault="008C6847" w:rsidP="008C6847">
      <w:r w:rsidRPr="007D5DC2">
        <w:lastRenderedPageBreak/>
        <w:t>Des milliers de personnes ont récolté des signatures.</w:t>
      </w:r>
      <w:r w:rsidRPr="007D5DC2">
        <w:br/>
      </w:r>
      <w:r w:rsidRPr="007D5DC2">
        <w:t>Les personnes concernées se sont organisées.</w:t>
      </w:r>
      <w:r w:rsidRPr="007D5DC2">
        <w:br/>
      </w:r>
      <w:r w:rsidRPr="007D5DC2">
        <w:t>Les associations, les militant·e·s et les représentant·e·s politiques</w:t>
      </w:r>
      <w:r w:rsidRPr="007D5DC2">
        <w:br/>
      </w:r>
      <w:r w:rsidRPr="007D5DC2">
        <w:t>ont exercé une pression conjointe.</w:t>
      </w:r>
    </w:p>
    <w:p w14:paraId="5F89D97C" w14:textId="48DA3F51" w:rsidR="008C6847" w:rsidRPr="007D5DC2" w:rsidRDefault="008C6847" w:rsidP="008C6847">
      <w:r w:rsidRPr="007D5DC2">
        <w:t>Et soudain, on ne parlait plus seulement des personnes en situation de handicap.</w:t>
      </w:r>
      <w:r w:rsidRPr="007D5DC2">
        <w:br/>
      </w:r>
      <w:r w:rsidRPr="007D5DC2">
        <w:t xml:space="preserve">Elles sont </w:t>
      </w:r>
      <w:r w:rsidRPr="009326DC">
        <w:rPr>
          <w:i/>
          <w:iCs/>
        </w:rPr>
        <w:t>elles-mêmes</w:t>
      </w:r>
      <w:r w:rsidRPr="007D5DC2">
        <w:t xml:space="preserve"> devenues des actrices et acteurs politiques.</w:t>
      </w:r>
    </w:p>
    <w:p w14:paraId="6CFC7246" w14:textId="7EA59637" w:rsidR="008C6847" w:rsidRPr="007D5DC2" w:rsidRDefault="008C6847" w:rsidP="008C6847">
      <w:pPr>
        <w:spacing w:after="120"/>
      </w:pPr>
      <w:r w:rsidRPr="007D5DC2">
        <w:t>Lorsque nous avons déposé l'initiative,</w:t>
      </w:r>
      <w:r w:rsidRPr="007D5DC2">
        <w:br/>
      </w:r>
      <w:r w:rsidRPr="007D5DC2">
        <w:t>une chose était donc claire pour nous :</w:t>
      </w:r>
    </w:p>
    <w:p w14:paraId="6B914546" w14:textId="6F137752" w:rsidR="008C6847" w:rsidRPr="007D5DC2" w:rsidRDefault="009326DC" w:rsidP="00846685">
      <w:pPr>
        <w:spacing w:after="180"/>
      </w:pPr>
      <w:r w:rsidRPr="007D5DC2">
        <w:t>Elle</w:t>
      </w:r>
      <w:r w:rsidR="008C6847" w:rsidRPr="007D5DC2">
        <w:t xml:space="preserve"> n'est qu'un début.</w:t>
      </w:r>
      <w:r w:rsidR="008C6847" w:rsidRPr="007D5DC2">
        <w:br/>
      </w:r>
      <w:r w:rsidR="008C6847" w:rsidRPr="007D5DC2">
        <w:t>Car une initiative ne change pas encore de vie.</w:t>
      </w:r>
      <w:r w:rsidR="008C6847" w:rsidRPr="007D5DC2">
        <w:br/>
      </w:r>
      <w:r w:rsidR="008C6847" w:rsidRPr="007D5DC2">
        <w:t>Les vies ne changent que</w:t>
      </w:r>
      <w:r w:rsidR="008C6847" w:rsidRPr="007D5DC2">
        <w:br/>
      </w:r>
      <w:r w:rsidR="008C6847" w:rsidRPr="007D5DC2">
        <w:t>lorsque les lois, les institutions et les structures sociales changent.</w:t>
      </w:r>
    </w:p>
    <w:p w14:paraId="1D336615" w14:textId="77777777" w:rsidR="008C6847" w:rsidRPr="007D5DC2" w:rsidRDefault="008C6847" w:rsidP="008C6847">
      <w:r w:rsidRPr="007D5DC2">
        <w:t>Ce processus est en cours aujourd’hui.</w:t>
      </w:r>
    </w:p>
    <w:p w14:paraId="4843B3D8" w14:textId="77777777" w:rsidR="008C6847" w:rsidRPr="007D5DC2" w:rsidRDefault="008C6847" w:rsidP="00846685">
      <w:pPr>
        <w:pStyle w:val="Heading3"/>
        <w:spacing w:before="360" w:after="120"/>
      </w:pPr>
      <w:r w:rsidRPr="007D5DC2">
        <w:t>L'initiative pour l'inclusion a atteint son premier objectif :</w:t>
      </w:r>
    </w:p>
    <w:p w14:paraId="6F80C88F" w14:textId="132ACCB6" w:rsidR="008C6847" w:rsidRPr="007D5DC2" w:rsidRDefault="009326DC" w:rsidP="008C6847">
      <w:r w:rsidRPr="007D5DC2">
        <w:t>Elle</w:t>
      </w:r>
      <w:r w:rsidR="008C6847" w:rsidRPr="007D5DC2">
        <w:t xml:space="preserve"> a inscrit le sujet à l’ordre du jour politique.</w:t>
      </w:r>
      <w:r w:rsidR="008C6847" w:rsidRPr="007D5DC2">
        <w:br/>
      </w:r>
      <w:r w:rsidR="008C6847" w:rsidRPr="007D5DC2">
        <w:t>Sans cette initiative, il n’y aurait pas aujourd’hui de contre-projet</w:t>
      </w:r>
      <w:r w:rsidR="008C6847" w:rsidRPr="007D5DC2">
        <w:br/>
      </w:r>
      <w:r w:rsidR="008C6847" w:rsidRPr="007D5DC2">
        <w:t>sous la forme d’une loi sur l’inclusion.</w:t>
      </w:r>
      <w:r w:rsidR="008C6847" w:rsidRPr="007D5DC2">
        <w:br/>
      </w:r>
      <w:r w:rsidR="008C6847" w:rsidRPr="007D5DC2">
        <w:t xml:space="preserve">Le Parlement, les cantons et les expert·e·s se penchent aujourd’hui de manière intensive </w:t>
      </w:r>
      <w:r w:rsidR="008C6847" w:rsidRPr="007D5DC2">
        <w:br/>
      </w:r>
      <w:r w:rsidR="008C6847" w:rsidRPr="007D5DC2">
        <w:t xml:space="preserve">sur des questions </w:t>
      </w:r>
      <w:r w:rsidR="008C6847" w:rsidRPr="007D5DC2">
        <w:br/>
      </w:r>
      <w:r w:rsidR="008C6847" w:rsidRPr="007D5DC2">
        <w:t>qui ont longtemps été négligées :</w:t>
      </w:r>
    </w:p>
    <w:p w14:paraId="2EC2B6BF" w14:textId="58BCB629" w:rsidR="008C6847" w:rsidRPr="007D5DC2" w:rsidRDefault="008C6847" w:rsidP="008C6847">
      <w:r w:rsidRPr="007D5DC2">
        <w:t>Comment les personnes en situation de handicap peuvent-elles vivre de manière autonome ?</w:t>
      </w:r>
      <w:r w:rsidRPr="007D5DC2">
        <w:br/>
      </w:r>
      <w:r w:rsidRPr="007D5DC2">
        <w:t>Comment garantir une véritable participation au marché du travail ?</w:t>
      </w:r>
      <w:r w:rsidRPr="007D5DC2">
        <w:br/>
      </w:r>
      <w:r w:rsidRPr="007D5DC2">
        <w:t>Comment renforcer l'assistance et l'autodétermination ?</w:t>
      </w:r>
      <w:r w:rsidRPr="007D5DC2">
        <w:br/>
      </w:r>
      <w:r w:rsidRPr="007D5DC2">
        <w:t xml:space="preserve">Et comment passer d’une politique d’assistance aux personnes en situation de handicap </w:t>
      </w:r>
      <w:r w:rsidRPr="007D5DC2">
        <w:br/>
      </w:r>
      <w:r w:rsidRPr="007D5DC2">
        <w:t xml:space="preserve">vers une </w:t>
      </w:r>
      <w:r w:rsidRPr="007D5DC2">
        <w:t xml:space="preserve">véritable </w:t>
      </w:r>
      <w:r w:rsidRPr="007D5DC2">
        <w:t>politique d’inclusion ?</w:t>
      </w:r>
    </w:p>
    <w:p w14:paraId="43BD5A63" w14:textId="43574C95" w:rsidR="008C6847" w:rsidRPr="007D5DC2" w:rsidRDefault="008C6847" w:rsidP="008C6847">
      <w:r w:rsidRPr="007D5DC2">
        <w:t>Parallèlement, le débat sur la contre-proposition a montré qu’</w:t>
      </w:r>
      <w:r w:rsidRPr="007D5DC2">
        <w:br/>
      </w:r>
      <w:r w:rsidRPr="007D5DC2">
        <w:t>il existe différentes conceptions</w:t>
      </w:r>
      <w:r w:rsidRPr="007D5DC2">
        <w:br/>
      </w:r>
      <w:r w:rsidRPr="007D5DC2">
        <w:t>de ce que signifie réellement l'inclusion.</w:t>
      </w:r>
    </w:p>
    <w:p w14:paraId="36EB3816" w14:textId="4AE76AFE" w:rsidR="008C6847" w:rsidRPr="007D5DC2" w:rsidRDefault="008C6847" w:rsidP="00846685">
      <w:pPr>
        <w:spacing w:after="180"/>
      </w:pPr>
      <w:r w:rsidRPr="007D5DC2">
        <w:t>S'agit-il d'améliorer ponctuellement les structures existantes ?</w:t>
      </w:r>
      <w:r w:rsidRPr="007D5DC2">
        <w:br/>
      </w:r>
      <w:r w:rsidRPr="007D5DC2">
        <w:t>Ou s'agit-il plutôt de faire évoluer ces structures en profondeur ?</w:t>
      </w:r>
    </w:p>
    <w:p w14:paraId="639AD10B" w14:textId="77777777" w:rsidR="008C6847" w:rsidRPr="007D5DC2" w:rsidRDefault="008C6847" w:rsidP="00846685">
      <w:pPr>
        <w:spacing w:after="0"/>
      </w:pPr>
      <w:r w:rsidRPr="007D5DC2">
        <w:t>C'est là le cœur du débat politique.</w:t>
      </w:r>
    </w:p>
    <w:p w14:paraId="349DA41F" w14:textId="48FAB70E" w:rsidR="008C6847" w:rsidRPr="007D5DC2" w:rsidRDefault="008C6847" w:rsidP="007D5DC2">
      <w:pPr>
        <w:pStyle w:val="Heading3"/>
        <w:ind w:left="0" w:firstLine="0"/>
      </w:pPr>
      <w:r w:rsidRPr="007D5DC2">
        <w:lastRenderedPageBreak/>
        <w:t>Mais l'initiative n'a pas seulement déclenché un débat politique.</w:t>
      </w:r>
      <w:r w:rsidR="007D5DC2" w:rsidRPr="007D5DC2">
        <w:br/>
      </w:r>
      <w:r w:rsidRPr="007D5DC2">
        <w:t>Elle a également amorcé un changement de perspective.</w:t>
      </w:r>
    </w:p>
    <w:p w14:paraId="6AD01352" w14:textId="15317DC6" w:rsidR="008C6847" w:rsidRPr="007D5DC2" w:rsidRDefault="008C6847" w:rsidP="008C6847">
      <w:r w:rsidRPr="007D5DC2">
        <w:t>Pendant des décennies, la politique en faveur des personnes en situation de handicap</w:t>
      </w:r>
      <w:r w:rsidR="007D5DC2" w:rsidRPr="007D5DC2">
        <w:br/>
      </w:r>
      <w:r w:rsidRPr="007D5DC2">
        <w:t>a surtout été traitée comme une question de politique sociale.</w:t>
      </w:r>
    </w:p>
    <w:p w14:paraId="399E4E59" w14:textId="6D444BB8" w:rsidR="008C6847" w:rsidRPr="007D5DC2" w:rsidRDefault="008C6847" w:rsidP="008C6847">
      <w:r w:rsidRPr="007D5DC2">
        <w:t>L’initiative sur l’inclusion a clairement montré</w:t>
      </w:r>
      <w:r w:rsidR="007D5DC2" w:rsidRPr="007D5DC2">
        <w:br/>
      </w:r>
      <w:r w:rsidRPr="007D5DC2">
        <w:t xml:space="preserve">que l'inclusion est un thème transversal, et non un thème social. </w:t>
      </w:r>
    </w:p>
    <w:p w14:paraId="3AF5358F" w14:textId="20816FB6" w:rsidR="008C6847" w:rsidRPr="007D5DC2" w:rsidRDefault="008C6847" w:rsidP="008C6847">
      <w:r w:rsidRPr="007D5DC2">
        <w:t>Ce changement de perspective se reflète désormais également au Parlement.</w:t>
      </w:r>
      <w:r w:rsidR="007D5DC2" w:rsidRPr="007D5DC2">
        <w:br/>
      </w:r>
      <w:r w:rsidRPr="007D5DC2">
        <w:t xml:space="preserve">Pour la première fois, </w:t>
      </w:r>
      <w:r w:rsidR="007D5DC2" w:rsidRPr="007D5DC2">
        <w:br/>
      </w:r>
      <w:r w:rsidRPr="007D5DC2">
        <w:t>le projet n’est pas examiné en priorité par la Commission des affaires sociales,</w:t>
      </w:r>
      <w:r w:rsidR="007D5DC2" w:rsidRPr="007D5DC2">
        <w:br/>
      </w:r>
      <w:r w:rsidRPr="007D5DC2">
        <w:t>mais au sein de la commission de l'égalité.</w:t>
      </w:r>
    </w:p>
    <w:p w14:paraId="670AAA82" w14:textId="77777777" w:rsidR="008C6847" w:rsidRPr="007D5DC2" w:rsidRDefault="008C6847" w:rsidP="008C6847">
      <w:r w:rsidRPr="007D5DC2">
        <w:t>À première vue, cela peut sembler être un détail d’ordre organisationnel.</w:t>
      </w:r>
    </w:p>
    <w:p w14:paraId="590F4BA0" w14:textId="5FDA3C0A" w:rsidR="008C6847" w:rsidRPr="007D5DC2" w:rsidRDefault="008C6847" w:rsidP="008C6847">
      <w:r w:rsidRPr="007D5DC2">
        <w:t>En réalité, il s'agit d'une idée fondamentale :</w:t>
      </w:r>
      <w:r w:rsidR="007D5DC2" w:rsidRPr="007D5DC2">
        <w:br/>
      </w:r>
      <w:r w:rsidRPr="007D5DC2">
        <w:t>les personnes en situation de handicap ne sont pas</w:t>
      </w:r>
      <w:r w:rsidR="007D5DC2" w:rsidRPr="007D5DC2">
        <w:br/>
      </w:r>
      <w:r w:rsidRPr="007D5DC2">
        <w:t>avant tout des bénéficiaires de prestations sociales.</w:t>
      </w:r>
      <w:r w:rsidR="007D5DC2" w:rsidRPr="007D5DC2">
        <w:br/>
      </w:r>
      <w:r w:rsidRPr="007D5DC2">
        <w:t>Ce sont des citoyennes et des citoyens ayant des droits et des devoirs.</w:t>
      </w:r>
      <w:r w:rsidR="007D5DC2" w:rsidRPr="007D5DC2">
        <w:br/>
      </w:r>
      <w:r w:rsidRPr="007D5DC2">
        <w:t>Et c'est précisément l'objet de la loi sur l'inclusion.</w:t>
      </w:r>
    </w:p>
    <w:p w14:paraId="6A4EACEE" w14:textId="6BFC264D" w:rsidR="008C6847" w:rsidRPr="007D5DC2" w:rsidRDefault="008C6847" w:rsidP="008C6847">
      <w:r w:rsidRPr="007D5DC2">
        <w:t>À mon avis, une loi sur l’inclusion ne doit pas</w:t>
      </w:r>
      <w:r w:rsidR="007D5DC2" w:rsidRPr="007D5DC2">
        <w:br/>
      </w:r>
      <w:r w:rsidRPr="007D5DC2">
        <w:t>se contenter de moderniser quelque peu les conditions existantes.</w:t>
      </w:r>
      <w:r w:rsidR="007D5DC2" w:rsidRPr="007D5DC2">
        <w:br/>
      </w:r>
      <w:r w:rsidRPr="007D5DC2">
        <w:t>Elle doit tracer la voie à suivre.</w:t>
      </w:r>
      <w:r w:rsidR="007D5DC2" w:rsidRPr="007D5DC2">
        <w:br/>
      </w:r>
      <w:r w:rsidRPr="007D5DC2">
        <w:t>Car aujourd’hui, ce n’est plus vraiment la prise de conscience du problème qui fait défaut.</w:t>
      </w:r>
      <w:r w:rsidR="007D5DC2" w:rsidRPr="007D5DC2">
        <w:br/>
      </w:r>
      <w:r w:rsidRPr="007D5DC2">
        <w:t>Ce qui manque souvent,</w:t>
      </w:r>
      <w:r w:rsidR="007D5DC2" w:rsidRPr="007D5DC2">
        <w:br/>
      </w:r>
      <w:r w:rsidRPr="007D5DC2">
        <w:t xml:space="preserve">ce sont des engagements, des responsabilités clairement définies </w:t>
      </w:r>
      <w:r w:rsidR="009326DC">
        <w:br/>
      </w:r>
      <w:r w:rsidRPr="007D5DC2">
        <w:t>et des mesures concrètes pour la mise en œuvre.</w:t>
      </w:r>
    </w:p>
    <w:p w14:paraId="7E1B189E" w14:textId="14666446" w:rsidR="008C6847" w:rsidRPr="007D5DC2" w:rsidRDefault="008C6847" w:rsidP="008C6847">
      <w:r w:rsidRPr="007D5DC2">
        <w:t>Trop souvent, les chances des personnes en situation de handicap dépendent encore</w:t>
      </w:r>
      <w:r w:rsidR="007D5DC2" w:rsidRPr="007D5DC2">
        <w:br/>
      </w:r>
      <w:r w:rsidRPr="007D5DC2">
        <w:t>du canton dans lequel elles vivent,</w:t>
      </w:r>
      <w:r w:rsidR="007D5DC2" w:rsidRPr="007D5DC2">
        <w:br/>
      </w:r>
      <w:r w:rsidRPr="007D5DC2">
        <w:t>de l'école qu'elles fréquentent ou de l'institution dans laquelle elles se trouvent.</w:t>
      </w:r>
      <w:r w:rsidR="007D5DC2" w:rsidRPr="007D5DC2">
        <w:br/>
      </w:r>
      <w:r w:rsidRPr="007D5DC2">
        <w:t>C’est pourquoi les débats parlementaires en cours sont si importants.</w:t>
      </w:r>
    </w:p>
    <w:p w14:paraId="00AE6632" w14:textId="77777777" w:rsidR="007D5DC2" w:rsidRPr="007D5DC2" w:rsidRDefault="007D5DC2">
      <w:pPr>
        <w:spacing w:after="160" w:line="278" w:lineRule="auto"/>
        <w:rPr>
          <w:rFonts w:asciiTheme="majorHAnsi" w:eastAsiaTheme="majorEastAsia" w:hAnsiTheme="majorHAnsi" w:cstheme="majorBidi"/>
          <w:b/>
          <w:spacing w:val="10"/>
          <w:sz w:val="26"/>
          <w:szCs w:val="28"/>
        </w:rPr>
      </w:pPr>
      <w:r w:rsidRPr="007D5DC2">
        <w:br w:type="page"/>
      </w:r>
    </w:p>
    <w:p w14:paraId="539BA848" w14:textId="580631B9" w:rsidR="008C6847" w:rsidRPr="007D5DC2" w:rsidRDefault="008C6847" w:rsidP="007D5DC2">
      <w:pPr>
        <w:pStyle w:val="Heading3"/>
      </w:pPr>
      <w:r w:rsidRPr="007D5DC2">
        <w:lastRenderedPageBreak/>
        <w:t>Alors, où en sommes-nous aujourd’hui ?</w:t>
      </w:r>
    </w:p>
    <w:p w14:paraId="5C348755" w14:textId="5328BD55" w:rsidR="008C6847" w:rsidRPr="007D5DC2" w:rsidRDefault="008C6847" w:rsidP="008C6847">
      <w:r w:rsidRPr="007D5DC2">
        <w:t xml:space="preserve">Depuis le message du Conseil fédéral en février, </w:t>
      </w:r>
      <w:r w:rsidR="007D5DC2" w:rsidRPr="007D5DC2">
        <w:br/>
      </w:r>
      <w:r w:rsidRPr="007D5DC2">
        <w:t>les débats parlementaires sur la loi sur l'inclusion sont en cours.</w:t>
      </w:r>
    </w:p>
    <w:p w14:paraId="7964F2D8" w14:textId="4661A51B" w:rsidR="008C6847" w:rsidRPr="007D5DC2" w:rsidRDefault="008C6847" w:rsidP="008C6847">
      <w:r w:rsidRPr="007D5DC2">
        <w:t>La commission compétente du Conseil national en est à l'examen détaillé.</w:t>
      </w:r>
      <w:r w:rsidR="007D5DC2" w:rsidRPr="007D5DC2">
        <w:br/>
      </w:r>
      <w:r w:rsidRPr="007D5DC2">
        <w:t>À l'automne, le Conseil national débattra du projet,</w:t>
      </w:r>
      <w:r w:rsidR="007D5DC2" w:rsidRPr="007D5DC2">
        <w:br/>
      </w:r>
      <w:r w:rsidRPr="007D5DC2">
        <w:t>puis ce sera au tour du Conseil des États.</w:t>
      </w:r>
    </w:p>
    <w:p w14:paraId="04D3A015" w14:textId="77777777" w:rsidR="007D5DC2" w:rsidRPr="007D5DC2" w:rsidRDefault="008C6847" w:rsidP="008C6847">
      <w:r w:rsidRPr="007D5DC2">
        <w:t xml:space="preserve">Début 2027, </w:t>
      </w:r>
      <w:r w:rsidR="007D5DC2" w:rsidRPr="007D5DC2">
        <w:br/>
      </w:r>
      <w:r w:rsidRPr="007D5DC2">
        <w:t>la commission du Conseil des États se penchera de manière approfondie sur la loi.</w:t>
      </w:r>
    </w:p>
    <w:p w14:paraId="35005A6C" w14:textId="215E2001" w:rsidR="008C6847" w:rsidRPr="007D5DC2" w:rsidRDefault="008C6847" w:rsidP="008C6847">
      <w:r w:rsidRPr="007D5DC2">
        <w:t>Au cours des prochains mois, il sera décidé</w:t>
      </w:r>
      <w:r w:rsidR="007D5DC2" w:rsidRPr="007D5DC2">
        <w:br/>
      </w:r>
      <w:r w:rsidRPr="007D5DC2">
        <w:t>si nous aurons une loi sur l'inclusion,</w:t>
      </w:r>
      <w:r w:rsidR="007D5DC2" w:rsidRPr="007D5DC2">
        <w:br/>
      </w:r>
      <w:r w:rsidRPr="007D5DC2">
        <w:t>qui mérite vraiment son nom.</w:t>
      </w:r>
    </w:p>
    <w:p w14:paraId="30F192E6" w14:textId="6B2CD564" w:rsidR="008C6847" w:rsidRPr="007D5DC2" w:rsidRDefault="008C6847" w:rsidP="008C6847">
      <w:r w:rsidRPr="007D5DC2">
        <w:t>Les débats montreront</w:t>
      </w:r>
      <w:r w:rsidR="007D5DC2" w:rsidRPr="007D5DC2">
        <w:br/>
      </w:r>
      <w:r w:rsidRPr="007D5DC2">
        <w:t>si la loi relève réellement les grands défis.</w:t>
      </w:r>
    </w:p>
    <w:p w14:paraId="1E031CAE" w14:textId="43EED5C2" w:rsidR="008C6847" w:rsidRPr="007D5DC2" w:rsidRDefault="008C6847" w:rsidP="008C6847">
      <w:r w:rsidRPr="007D5DC2">
        <w:t>Si elle ne traite pas seulement du logement,</w:t>
      </w:r>
      <w:r w:rsidR="007D5DC2" w:rsidRPr="007D5DC2">
        <w:br/>
      </w:r>
      <w:r w:rsidRPr="007D5DC2">
        <w:t>mais aussi de l'éducation, du travail et de la participation sociale.</w:t>
      </w:r>
    </w:p>
    <w:p w14:paraId="79CC7AF6" w14:textId="77777777" w:rsidR="008C6847" w:rsidRPr="007D5DC2" w:rsidRDefault="008C6847" w:rsidP="008C6847">
      <w:r w:rsidRPr="007D5DC2">
        <w:t>Si elle crée des obligations contraignantes.</w:t>
      </w:r>
    </w:p>
    <w:p w14:paraId="126AEAB9" w14:textId="452283CE" w:rsidR="008C6847" w:rsidRPr="007D5DC2" w:rsidRDefault="008C6847" w:rsidP="008C6847">
      <w:r w:rsidRPr="007D5DC2">
        <w:t>Si elle définit des objectifs clairs.</w:t>
      </w:r>
      <w:r w:rsidR="007D5DC2" w:rsidRPr="007D5DC2">
        <w:br/>
      </w:r>
      <w:r w:rsidRPr="007D5DC2">
        <w:t>Et si elle rapproche progressivement la Suisse de la</w:t>
      </w:r>
      <w:r w:rsidR="007D5DC2" w:rsidRPr="007D5DC2">
        <w:br/>
      </w:r>
      <w:r w:rsidRPr="007D5DC2">
        <w:t>mise en œuvre de la Convention relative aux droits des personnes handicapées.</w:t>
      </w:r>
    </w:p>
    <w:p w14:paraId="1D216ECF" w14:textId="68807FE5" w:rsidR="008C6847" w:rsidRPr="007D5DC2" w:rsidRDefault="008C6847" w:rsidP="008C6847">
      <w:r w:rsidRPr="007D5DC2">
        <w:t>Pour moi, il ne s’agit pas seulement d’un débat politique ou juridique.</w:t>
      </w:r>
      <w:r w:rsidR="007D5DC2" w:rsidRPr="007D5DC2">
        <w:br/>
      </w:r>
      <w:r w:rsidRPr="007D5DC2">
        <w:t>Il s’agit en fin de compte de savoir</w:t>
      </w:r>
      <w:r w:rsidR="007D5DC2" w:rsidRPr="007D5DC2">
        <w:br/>
      </w:r>
      <w:r w:rsidRPr="007D5DC2">
        <w:t>quelle vision de l'être humain façonne notre société.</w:t>
      </w:r>
    </w:p>
    <w:p w14:paraId="73E63052" w14:textId="2D01B7FA" w:rsidR="008C6847" w:rsidRPr="007D5DC2" w:rsidRDefault="008C6847" w:rsidP="008C6847">
      <w:r w:rsidRPr="007D5DC2">
        <w:t xml:space="preserve">Croyons-nous que les personnes en situation de handicap </w:t>
      </w:r>
      <w:proofErr w:type="gramStart"/>
      <w:r w:rsidRPr="007D5DC2">
        <w:t>sont</w:t>
      </w:r>
      <w:proofErr w:type="gramEnd"/>
      <w:r w:rsidRPr="007D5DC2">
        <w:t xml:space="preserve"> capables</w:t>
      </w:r>
      <w:r w:rsidR="007D5DC2" w:rsidRPr="007D5DC2">
        <w:br/>
      </w:r>
      <w:r w:rsidRPr="007D5DC2">
        <w:t>de façonner leur vie eux-mêmes ?</w:t>
      </w:r>
    </w:p>
    <w:p w14:paraId="3BDF69BD" w14:textId="2F85AB3B" w:rsidR="008C6847" w:rsidRPr="007D5DC2" w:rsidRDefault="008C6847" w:rsidP="008C6847">
      <w:r w:rsidRPr="007D5DC2">
        <w:t>Leur faisons-nous confiance pour assumer des responsabilités,</w:t>
      </w:r>
      <w:r w:rsidR="007D5DC2" w:rsidRPr="007D5DC2">
        <w:br/>
      </w:r>
      <w:r w:rsidRPr="007D5DC2">
        <w:t>de travailler, de fonder une famille,</w:t>
      </w:r>
      <w:r w:rsidR="007D5DC2" w:rsidRPr="007D5DC2">
        <w:br/>
      </w:r>
      <w:r w:rsidRPr="007D5DC2">
        <w:t>de faire de la politique et de contribuer à façonner notre société ?</w:t>
      </w:r>
    </w:p>
    <w:p w14:paraId="70F03A0C" w14:textId="3A96EB76" w:rsidR="008C6847" w:rsidRPr="007D5DC2" w:rsidRDefault="008C6847" w:rsidP="008C6847">
      <w:r w:rsidRPr="007D5DC2">
        <w:lastRenderedPageBreak/>
        <w:t>Ou bien nous accrochons-nous à des structures</w:t>
      </w:r>
      <w:r w:rsidR="007D5DC2" w:rsidRPr="007D5DC2">
        <w:br/>
      </w:r>
      <w:r w:rsidRPr="007D5DC2">
        <w:t>qui sont avant tout axées sur l'encadrement et l'administration ?</w:t>
      </w:r>
    </w:p>
    <w:p w14:paraId="6F178D9C" w14:textId="77777777" w:rsidR="008C6847" w:rsidRPr="007D5DC2" w:rsidRDefault="008C6847" w:rsidP="007D5DC2">
      <w:pPr>
        <w:pStyle w:val="Heading3"/>
      </w:pPr>
      <w:r w:rsidRPr="007D5DC2">
        <w:t>La bonne nouvelle, c'est que :</w:t>
      </w:r>
    </w:p>
    <w:p w14:paraId="6432833C" w14:textId="3AA8EDF8" w:rsidR="008C6847" w:rsidRPr="007D5DC2" w:rsidRDefault="008C6847" w:rsidP="008C6847">
      <w:proofErr w:type="gramStart"/>
      <w:r w:rsidRPr="007D5DC2">
        <w:t>il</w:t>
      </w:r>
      <w:proofErr w:type="gramEnd"/>
      <w:r w:rsidRPr="007D5DC2">
        <w:t xml:space="preserve"> y a quelques années encore, nous devions expliquer</w:t>
      </w:r>
      <w:r w:rsidR="007D5DC2" w:rsidRPr="007D5DC2">
        <w:br/>
      </w:r>
      <w:r w:rsidRPr="007D5DC2">
        <w:t>pourquoi l'inclusion était nécessaire.</w:t>
      </w:r>
      <w:r w:rsidR="007D5DC2" w:rsidRPr="007D5DC2">
        <w:br/>
      </w:r>
      <w:r w:rsidRPr="007D5DC2">
        <w:t>Aujourd’hui, nous discutons de la</w:t>
      </w:r>
      <w:r w:rsidR="007D5DC2" w:rsidRPr="007D5DC2">
        <w:br/>
      </w:r>
      <w:r w:rsidRPr="007D5DC2">
        <w:t>comment la mettre en œuvre concrètement.</w:t>
      </w:r>
      <w:r w:rsidR="007D5DC2" w:rsidRPr="007D5DC2">
        <w:br/>
      </w:r>
      <w:r w:rsidRPr="007D5DC2">
        <w:t>Cela montre que les choses ont évolué.</w:t>
      </w:r>
    </w:p>
    <w:p w14:paraId="01CF03FA" w14:textId="3AAC4CAB" w:rsidR="008C6847" w:rsidRPr="007D5DC2" w:rsidRDefault="008C6847" w:rsidP="008C6847">
      <w:r w:rsidRPr="007D5DC2">
        <w:t>L'initiative pour l'inclusion a déclenché un mouvement politique</w:t>
      </w:r>
      <w:r w:rsidR="007D5DC2" w:rsidRPr="007D5DC2">
        <w:br/>
      </w:r>
      <w:r w:rsidRPr="007D5DC2">
        <w:t>et un mouvement sociétal</w:t>
      </w:r>
      <w:r w:rsidR="007D5DC2" w:rsidRPr="007D5DC2">
        <w:br/>
      </w:r>
      <w:r w:rsidRPr="007D5DC2">
        <w:t>qui va bien au-delà d’un simple vote ou d’une simple loi.</w:t>
      </w:r>
      <w:r w:rsidR="007D5DC2" w:rsidRPr="007D5DC2">
        <w:br/>
      </w:r>
      <w:r w:rsidRPr="007D5DC2">
        <w:t>Mais ces dernières années ont également mis en évidence autre chose :</w:t>
      </w:r>
    </w:p>
    <w:p w14:paraId="43A194EF" w14:textId="2917BDEF" w:rsidR="008C6847" w:rsidRPr="007D5DC2" w:rsidRDefault="008C6847" w:rsidP="008C6847">
      <w:proofErr w:type="gramStart"/>
      <w:r w:rsidRPr="007D5DC2">
        <w:t>l’inclusion</w:t>
      </w:r>
      <w:proofErr w:type="gramEnd"/>
      <w:r w:rsidRPr="007D5DC2">
        <w:t xml:space="preserve"> n’est pas avant tout un problème de connaissances.</w:t>
      </w:r>
      <w:r w:rsidR="007D5DC2" w:rsidRPr="007D5DC2">
        <w:br/>
      </w:r>
      <w:r w:rsidRPr="007D5DC2">
        <w:t>Nous savons depuis longtemps ce qu’il faudrait faire.</w:t>
      </w:r>
    </w:p>
    <w:p w14:paraId="43E743D1" w14:textId="01F7758A" w:rsidR="008C6847" w:rsidRPr="007D5DC2" w:rsidRDefault="008C6847" w:rsidP="008C6847">
      <w:r w:rsidRPr="007D5DC2">
        <w:t>Les obstacles, les droits et les obligations de la Suisse sont connus.</w:t>
      </w:r>
      <w:r w:rsidR="007D5DC2" w:rsidRPr="007D5DC2">
        <w:br/>
      </w:r>
      <w:r w:rsidRPr="007D5DC2">
        <w:t>Ce ne sont ni les rapports, ni les expertises, ni les recommandations qui manquent.</w:t>
      </w:r>
    </w:p>
    <w:p w14:paraId="13592F12" w14:textId="6FD8290E" w:rsidR="008C6847" w:rsidRPr="007D5DC2" w:rsidRDefault="008C6847" w:rsidP="008C6847">
      <w:r w:rsidRPr="007D5DC2">
        <w:t>Ce qui a souvent fait défaut,</w:t>
      </w:r>
      <w:r w:rsidR="007D5DC2" w:rsidRPr="007D5DC2">
        <w:br/>
      </w:r>
      <w:r w:rsidRPr="007D5DC2">
        <w:t>c'est la volonté politique d'en tirer des changements concrets.</w:t>
      </w:r>
    </w:p>
    <w:p w14:paraId="5106F132" w14:textId="77777777" w:rsidR="008C6847" w:rsidRPr="007D5DC2" w:rsidRDefault="008C6847" w:rsidP="008C6847">
      <w:r w:rsidRPr="007D5DC2">
        <w:t>La question n'est plus de savoir ce qu'il faudrait faire.</w:t>
      </w:r>
    </w:p>
    <w:p w14:paraId="7B97AA41" w14:textId="6CE479A2" w:rsidR="008C6847" w:rsidRPr="007D5DC2" w:rsidRDefault="008C6847" w:rsidP="008C6847">
      <w:r w:rsidRPr="007D5DC2">
        <w:t>La question est de savoir si nous sommes prêts à les mettre en œuvre sur le plan politique.</w:t>
      </w:r>
    </w:p>
    <w:p w14:paraId="286A0566" w14:textId="714C5451" w:rsidR="008C6847" w:rsidRPr="007D5DC2" w:rsidRDefault="008C6847" w:rsidP="008C6847">
      <w:r w:rsidRPr="007D5DC2">
        <w:t>Car les questions politiques ne se résolvent pas</w:t>
      </w:r>
      <w:r w:rsidR="007D5DC2" w:rsidRPr="007D5DC2">
        <w:br/>
      </w:r>
      <w:r w:rsidRPr="007D5DC2">
        <w:t>en leur donnant une autre apparence.</w:t>
      </w:r>
    </w:p>
    <w:p w14:paraId="5AD5FD47" w14:textId="277953AF" w:rsidR="008C6847" w:rsidRPr="007D5DC2" w:rsidRDefault="008C6847" w:rsidP="008C6847">
      <w:r w:rsidRPr="007D5DC2">
        <w:t>Les prochaines délibérations montreront</w:t>
      </w:r>
      <w:r w:rsidR="007D5DC2" w:rsidRPr="007D5DC2">
        <w:br/>
      </w:r>
      <w:r w:rsidRPr="007D5DC2">
        <w:t>jusqu'où nous voulons aller.</w:t>
      </w:r>
    </w:p>
    <w:p w14:paraId="0457F4DE" w14:textId="77777777" w:rsidR="008C6847" w:rsidRPr="007D5DC2" w:rsidRDefault="008C6847" w:rsidP="007D5DC2">
      <w:pPr>
        <w:spacing w:after="120"/>
      </w:pPr>
      <w:r w:rsidRPr="007D5DC2">
        <w:t>Mais une chose me semble déjà claire aujourd’hui :</w:t>
      </w:r>
    </w:p>
    <w:p w14:paraId="0C7854A7" w14:textId="5B17B8D9" w:rsidR="008C6847" w:rsidRPr="007D5DC2" w:rsidRDefault="008C6847" w:rsidP="008C6847">
      <w:proofErr w:type="gramStart"/>
      <w:r w:rsidRPr="007D5DC2">
        <w:t>la</w:t>
      </w:r>
      <w:proofErr w:type="gramEnd"/>
      <w:r w:rsidRPr="007D5DC2">
        <w:t xml:space="preserve"> question de l’inclusion est désormais au cœur du débat politique.</w:t>
      </w:r>
      <w:r w:rsidR="007D5DC2" w:rsidRPr="007D5DC2">
        <w:br/>
      </w:r>
      <w:r w:rsidRPr="007D5DC2">
        <w:t>Et elle y restera.</w:t>
      </w:r>
    </w:p>
    <w:p w14:paraId="2833928C" w14:textId="6B3C1261" w:rsidR="008C6847" w:rsidRPr="007D5DC2" w:rsidRDefault="008C6847" w:rsidP="008C6847">
      <w:r w:rsidRPr="007D5DC2">
        <w:lastRenderedPageBreak/>
        <w:t>C'est maintenant à nous tous</w:t>
      </w:r>
      <w:r w:rsidR="007D5DC2" w:rsidRPr="007D5DC2">
        <w:br/>
      </w:r>
      <w:r w:rsidRPr="007D5DC2">
        <w:t>de veiller à ce que</w:t>
      </w:r>
      <w:r w:rsidR="007D5DC2" w:rsidRPr="007D5DC2">
        <w:br/>
      </w:r>
      <w:r w:rsidRPr="007D5DC2">
        <w:t>tout cela devienne plus qu’un simple débat.</w:t>
      </w:r>
    </w:p>
    <w:p w14:paraId="06865FF8" w14:textId="00706FD7" w:rsidR="008C6847" w:rsidRPr="007D5DC2" w:rsidRDefault="008C6847" w:rsidP="008C6847">
      <w:r w:rsidRPr="007D5DC2">
        <w:t>À savoir des progrès concrets en matière d’égalité,</w:t>
      </w:r>
      <w:r w:rsidR="007D5DC2" w:rsidRPr="007D5DC2">
        <w:br/>
      </w:r>
      <w:r w:rsidRPr="007D5DC2">
        <w:t>l'autodétermination et la participation des personnes en situation de handicap.</w:t>
      </w:r>
    </w:p>
    <w:p w14:paraId="179D739E" w14:textId="77777777" w:rsidR="008C6847" w:rsidRPr="007D5DC2" w:rsidRDefault="008C6847" w:rsidP="008C6847">
      <w:r w:rsidRPr="007D5DC2">
        <w:t>Je compte sur vous.</w:t>
      </w:r>
      <w:bookmarkEnd w:id="0"/>
    </w:p>
    <w:sectPr w:rsidR="008C6847" w:rsidRPr="007D5DC2" w:rsidSect="00846685">
      <w:headerReference w:type="default" r:id="rId7"/>
      <w:footerReference w:type="default" r:id="rId8"/>
      <w:type w:val="continuous"/>
      <w:pgSz w:w="11906" w:h="16838" w:code="9"/>
      <w:pgMar w:top="1134" w:right="1134" w:bottom="425" w:left="1622" w:header="567" w:footer="397" w:gutter="0"/>
      <w:cols w:space="184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78BA" w14:textId="77777777" w:rsidR="00F55A09" w:rsidRPr="00E0200B" w:rsidRDefault="00F55A09" w:rsidP="00AE4178">
      <w:pPr>
        <w:spacing w:after="0" w:line="240" w:lineRule="auto"/>
      </w:pPr>
      <w:r w:rsidRPr="00E0200B">
        <w:separator/>
      </w:r>
    </w:p>
  </w:endnote>
  <w:endnote w:type="continuationSeparator" w:id="0">
    <w:p w14:paraId="6B7BAC21" w14:textId="77777777" w:rsidR="00F55A09" w:rsidRPr="00E0200B" w:rsidRDefault="00F55A09" w:rsidP="00AE4178">
      <w:pPr>
        <w:spacing w:after="0" w:line="240" w:lineRule="auto"/>
      </w:pPr>
      <w:r w:rsidRPr="00E020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5D50" w14:textId="1CE71240" w:rsidR="000A4170" w:rsidRPr="00E0200B" w:rsidRDefault="00261A81" w:rsidP="00977374">
    <w:pPr>
      <w:pStyle w:val="Footer"/>
      <w:tabs>
        <w:tab w:val="clear" w:pos="4536"/>
        <w:tab w:val="left" w:pos="426"/>
      </w:tabs>
      <w:spacing w:before="240"/>
      <w:rPr>
        <w:szCs w:val="20"/>
      </w:rPr>
    </w:pPr>
    <w:r w:rsidRPr="00261A81">
      <w:rPr>
        <w:szCs w:val="20"/>
      </w:rPr>
      <w:t xml:space="preserve">Message vidéo enregistré pour la conférence CDPH </w:t>
    </w:r>
    <w:r>
      <w:rPr>
        <w:szCs w:val="20"/>
      </w:rPr>
      <w:t xml:space="preserve">le </w:t>
    </w:r>
    <w:r w:rsidR="000065B3" w:rsidRPr="00E0200B">
      <w:rPr>
        <w:szCs w:val="20"/>
      </w:rPr>
      <w:t xml:space="preserve">18 </w:t>
    </w:r>
    <w:r>
      <w:rPr>
        <w:szCs w:val="20"/>
      </w:rPr>
      <w:t>juin</w:t>
    </w:r>
    <w:r w:rsidR="000065B3" w:rsidRPr="00E0200B">
      <w:rPr>
        <w:szCs w:val="20"/>
      </w:rPr>
      <w:t xml:space="preserve"> 2026</w:t>
    </w:r>
    <w:r w:rsidR="00123BBE" w:rsidRPr="00E0200B">
      <w:rPr>
        <w:szCs w:val="20"/>
      </w:rPr>
      <w:t xml:space="preserve"> </w:t>
    </w:r>
    <w:r>
      <w:rPr>
        <w:szCs w:val="20"/>
      </w:rPr>
      <w:t>à Bâle</w:t>
    </w:r>
    <w:r w:rsidR="00977374" w:rsidRPr="00E0200B">
      <w:rPr>
        <w:szCs w:val="20"/>
      </w:rPr>
      <w:tab/>
    </w:r>
    <w:r w:rsidR="000A4170" w:rsidRPr="00E0200B">
      <w:rPr>
        <w:szCs w:val="20"/>
      </w:rPr>
      <w:t xml:space="preserve">Seite </w:t>
    </w:r>
    <w:sdt>
      <w:sdtPr>
        <w:rPr>
          <w:szCs w:val="20"/>
        </w:rPr>
        <w:id w:val="-30811693"/>
        <w:docPartObj>
          <w:docPartGallery w:val="Page Numbers (Bottom of Page)"/>
          <w:docPartUnique/>
        </w:docPartObj>
      </w:sdtPr>
      <w:sdtEndPr/>
      <w:sdtContent>
        <w:r w:rsidR="000A4170" w:rsidRPr="00E0200B">
          <w:rPr>
            <w:szCs w:val="20"/>
          </w:rPr>
          <w:fldChar w:fldCharType="begin"/>
        </w:r>
        <w:r w:rsidR="000A4170" w:rsidRPr="00E0200B">
          <w:rPr>
            <w:szCs w:val="20"/>
          </w:rPr>
          <w:instrText>PAGE   \* MERGEFORMAT</w:instrText>
        </w:r>
        <w:r w:rsidR="000A4170" w:rsidRPr="00E0200B">
          <w:rPr>
            <w:szCs w:val="20"/>
          </w:rPr>
          <w:fldChar w:fldCharType="separate"/>
        </w:r>
        <w:r w:rsidR="000A4170" w:rsidRPr="00E0200B">
          <w:rPr>
            <w:szCs w:val="20"/>
          </w:rPr>
          <w:t>2</w:t>
        </w:r>
        <w:r w:rsidR="000A4170" w:rsidRPr="00E0200B">
          <w:rPr>
            <w:szCs w:val="20"/>
          </w:rPr>
          <w:fldChar w:fldCharType="end"/>
        </w:r>
        <w:r w:rsidR="000A4170" w:rsidRPr="00E0200B">
          <w:rPr>
            <w:szCs w:val="20"/>
          </w:rPr>
          <w:t xml:space="preserve"> von </w:t>
        </w:r>
        <w:r w:rsidR="000A4170" w:rsidRPr="00E0200B">
          <w:rPr>
            <w:szCs w:val="20"/>
          </w:rPr>
          <w:fldChar w:fldCharType="begin"/>
        </w:r>
        <w:r w:rsidR="000A4170" w:rsidRPr="00E0200B">
          <w:rPr>
            <w:szCs w:val="20"/>
          </w:rPr>
          <w:instrText xml:space="preserve"> NUMPAGES   \* MERGEFORMAT </w:instrText>
        </w:r>
        <w:r w:rsidR="000A4170" w:rsidRPr="00E0200B">
          <w:rPr>
            <w:szCs w:val="20"/>
          </w:rPr>
          <w:fldChar w:fldCharType="separate"/>
        </w:r>
        <w:r w:rsidR="000A4170" w:rsidRPr="00E0200B">
          <w:rPr>
            <w:szCs w:val="20"/>
          </w:rPr>
          <w:t>1</w:t>
        </w:r>
        <w:r w:rsidR="000A4170" w:rsidRPr="00E0200B">
          <w:rPr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1915" w14:textId="77777777" w:rsidR="00F55A09" w:rsidRPr="00E0200B" w:rsidRDefault="00F55A09" w:rsidP="00AE4178">
      <w:pPr>
        <w:spacing w:after="0" w:line="240" w:lineRule="auto"/>
      </w:pPr>
      <w:r w:rsidRPr="00E0200B">
        <w:separator/>
      </w:r>
    </w:p>
  </w:footnote>
  <w:footnote w:type="continuationSeparator" w:id="0">
    <w:p w14:paraId="000559EB" w14:textId="77777777" w:rsidR="00F55A09" w:rsidRPr="00E0200B" w:rsidRDefault="00F55A09" w:rsidP="00AE4178">
      <w:pPr>
        <w:spacing w:after="0" w:line="240" w:lineRule="auto"/>
      </w:pPr>
      <w:r w:rsidRPr="00E020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6862" w14:textId="5696693D" w:rsidR="00BD687F" w:rsidRPr="00E0200B" w:rsidRDefault="00BD687F">
    <w:pPr>
      <w:pStyle w:val="Header"/>
    </w:pPr>
    <w:r w:rsidRPr="00E0200B">
      <w:t>Islam Alijaj</w:t>
    </w:r>
    <w:r w:rsidR="00261A81">
      <w:t xml:space="preserve"> - Conseil national </w:t>
    </w:r>
    <w:r w:rsidRPr="00E0200B">
      <w:t xml:space="preserve">: </w:t>
    </w:r>
    <w:r w:rsidR="00261A81" w:rsidRPr="00261A81">
      <w:t xml:space="preserve">État d'avancement de l'initiative pour l'inclusion. </w:t>
    </w:r>
    <w:r w:rsidR="008C6847">
      <w:t>Quelle suite 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5624"/>
    <w:multiLevelType w:val="hybridMultilevel"/>
    <w:tmpl w:val="DA8008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B2500"/>
    <w:multiLevelType w:val="hybridMultilevel"/>
    <w:tmpl w:val="762866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5704D"/>
    <w:multiLevelType w:val="hybridMultilevel"/>
    <w:tmpl w:val="6C42A3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D67D3"/>
    <w:multiLevelType w:val="hybridMultilevel"/>
    <w:tmpl w:val="E738FC92"/>
    <w:lvl w:ilvl="0" w:tplc="03BCB9B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B43E1"/>
    <w:multiLevelType w:val="hybridMultilevel"/>
    <w:tmpl w:val="9D068F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24874">
    <w:abstractNumId w:val="1"/>
  </w:num>
  <w:num w:numId="2" w16cid:durableId="1526090962">
    <w:abstractNumId w:val="4"/>
  </w:num>
  <w:num w:numId="3" w16cid:durableId="1734505541">
    <w:abstractNumId w:val="3"/>
  </w:num>
  <w:num w:numId="4" w16cid:durableId="1975212686">
    <w:abstractNumId w:val="2"/>
  </w:num>
  <w:num w:numId="5" w16cid:durableId="95579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DD"/>
    <w:rsid w:val="000065B3"/>
    <w:rsid w:val="00031C27"/>
    <w:rsid w:val="000418F0"/>
    <w:rsid w:val="00041D88"/>
    <w:rsid w:val="00071852"/>
    <w:rsid w:val="000A4170"/>
    <w:rsid w:val="000C0C69"/>
    <w:rsid w:val="000F418B"/>
    <w:rsid w:val="000F6855"/>
    <w:rsid w:val="00100F65"/>
    <w:rsid w:val="00123BBE"/>
    <w:rsid w:val="00144E3C"/>
    <w:rsid w:val="00193526"/>
    <w:rsid w:val="001A1255"/>
    <w:rsid w:val="001D7019"/>
    <w:rsid w:val="001E4FFF"/>
    <w:rsid w:val="001F587C"/>
    <w:rsid w:val="00261A81"/>
    <w:rsid w:val="0029747F"/>
    <w:rsid w:val="002D6DAD"/>
    <w:rsid w:val="00333618"/>
    <w:rsid w:val="003457F9"/>
    <w:rsid w:val="00363418"/>
    <w:rsid w:val="00363CBC"/>
    <w:rsid w:val="003740B5"/>
    <w:rsid w:val="003947B8"/>
    <w:rsid w:val="003B3819"/>
    <w:rsid w:val="003E2EA0"/>
    <w:rsid w:val="003E40BC"/>
    <w:rsid w:val="004200D0"/>
    <w:rsid w:val="00432949"/>
    <w:rsid w:val="00433A1F"/>
    <w:rsid w:val="004525D5"/>
    <w:rsid w:val="004B0FA0"/>
    <w:rsid w:val="004B1E02"/>
    <w:rsid w:val="004C3606"/>
    <w:rsid w:val="004D17B9"/>
    <w:rsid w:val="004D396F"/>
    <w:rsid w:val="004E6EC5"/>
    <w:rsid w:val="00526BD2"/>
    <w:rsid w:val="00530090"/>
    <w:rsid w:val="00566277"/>
    <w:rsid w:val="0057301B"/>
    <w:rsid w:val="005E56E5"/>
    <w:rsid w:val="00600239"/>
    <w:rsid w:val="0061030E"/>
    <w:rsid w:val="0067554F"/>
    <w:rsid w:val="006D0A43"/>
    <w:rsid w:val="006E7D63"/>
    <w:rsid w:val="00744D7A"/>
    <w:rsid w:val="00770BD8"/>
    <w:rsid w:val="00775C48"/>
    <w:rsid w:val="007B57F5"/>
    <w:rsid w:val="007D5DC2"/>
    <w:rsid w:val="00846685"/>
    <w:rsid w:val="00847060"/>
    <w:rsid w:val="008A26B8"/>
    <w:rsid w:val="008A70A9"/>
    <w:rsid w:val="008C6847"/>
    <w:rsid w:val="008D38DD"/>
    <w:rsid w:val="008D758E"/>
    <w:rsid w:val="00907E7D"/>
    <w:rsid w:val="00912CF6"/>
    <w:rsid w:val="0091776D"/>
    <w:rsid w:val="009326DC"/>
    <w:rsid w:val="009374AA"/>
    <w:rsid w:val="009541CB"/>
    <w:rsid w:val="00965B04"/>
    <w:rsid w:val="00973154"/>
    <w:rsid w:val="00977374"/>
    <w:rsid w:val="009965F8"/>
    <w:rsid w:val="00A17A6A"/>
    <w:rsid w:val="00A2177E"/>
    <w:rsid w:val="00A223B7"/>
    <w:rsid w:val="00A245B0"/>
    <w:rsid w:val="00A66347"/>
    <w:rsid w:val="00A9254E"/>
    <w:rsid w:val="00AA0565"/>
    <w:rsid w:val="00AB1B19"/>
    <w:rsid w:val="00AB6325"/>
    <w:rsid w:val="00AE29E6"/>
    <w:rsid w:val="00AE4178"/>
    <w:rsid w:val="00AE4465"/>
    <w:rsid w:val="00AE6C71"/>
    <w:rsid w:val="00AE7410"/>
    <w:rsid w:val="00B821EA"/>
    <w:rsid w:val="00B82766"/>
    <w:rsid w:val="00B91EB0"/>
    <w:rsid w:val="00BB0A7F"/>
    <w:rsid w:val="00BC7766"/>
    <w:rsid w:val="00BD4167"/>
    <w:rsid w:val="00BD687F"/>
    <w:rsid w:val="00BE42A6"/>
    <w:rsid w:val="00C6664F"/>
    <w:rsid w:val="00C70757"/>
    <w:rsid w:val="00C94F16"/>
    <w:rsid w:val="00CA7F6F"/>
    <w:rsid w:val="00CC7C06"/>
    <w:rsid w:val="00CD3E42"/>
    <w:rsid w:val="00CF1386"/>
    <w:rsid w:val="00D12EBE"/>
    <w:rsid w:val="00D36C8B"/>
    <w:rsid w:val="00D64B4D"/>
    <w:rsid w:val="00D65F72"/>
    <w:rsid w:val="00D71D29"/>
    <w:rsid w:val="00DB403F"/>
    <w:rsid w:val="00DC5542"/>
    <w:rsid w:val="00DE0F85"/>
    <w:rsid w:val="00E01CAE"/>
    <w:rsid w:val="00E0200B"/>
    <w:rsid w:val="00E20FAC"/>
    <w:rsid w:val="00E21915"/>
    <w:rsid w:val="00E90230"/>
    <w:rsid w:val="00EB1FD5"/>
    <w:rsid w:val="00ED2C1D"/>
    <w:rsid w:val="00F07A21"/>
    <w:rsid w:val="00F448EE"/>
    <w:rsid w:val="00F55A09"/>
    <w:rsid w:val="00F75878"/>
    <w:rsid w:val="00FC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6D5E76"/>
  <w15:chartTrackingRefBased/>
  <w15:docId w15:val="{6B5FD12D-949C-4EC8-AEDF-CB7A0912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B3"/>
    <w:pPr>
      <w:spacing w:after="360" w:line="360" w:lineRule="auto"/>
    </w:pPr>
    <w:rPr>
      <w:rFonts w:ascii="Arial" w:hAnsi="Arial"/>
      <w:sz w:val="22"/>
      <w:lang w:val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5B3"/>
    <w:pPr>
      <w:keepNext/>
      <w:keepLines/>
      <w:pBdr>
        <w:bottom w:val="single" w:sz="4" w:space="2" w:color="00636E"/>
      </w:pBdr>
      <w:spacing w:before="480" w:line="264" w:lineRule="auto"/>
      <w:ind w:left="709" w:hanging="709"/>
      <w:outlineLvl w:val="0"/>
    </w:pPr>
    <w:rPr>
      <w:rFonts w:asciiTheme="majorHAnsi" w:eastAsiaTheme="majorEastAsia" w:hAnsiTheme="majorHAnsi" w:cstheme="majorBidi"/>
      <w:b/>
      <w:color w:val="00636E"/>
      <w:spacing w:val="1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5B3"/>
    <w:pPr>
      <w:keepNext/>
      <w:keepLines/>
      <w:spacing w:before="360" w:line="264" w:lineRule="auto"/>
      <w:ind w:left="709" w:hanging="709"/>
      <w:outlineLvl w:val="1"/>
    </w:pPr>
    <w:rPr>
      <w:rFonts w:asciiTheme="majorHAnsi" w:eastAsiaTheme="majorEastAsia" w:hAnsiTheme="majorHAnsi" w:cstheme="majorBidi"/>
      <w:b/>
      <w:color w:val="000000" w:themeColor="text1"/>
      <w:spacing w:val="1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855"/>
    <w:pPr>
      <w:keepNext/>
      <w:keepLines/>
      <w:spacing w:before="600" w:after="240"/>
      <w:ind w:left="709" w:hanging="709"/>
      <w:outlineLvl w:val="2"/>
    </w:pPr>
    <w:rPr>
      <w:rFonts w:asciiTheme="majorHAnsi" w:eastAsiaTheme="majorEastAsia" w:hAnsiTheme="majorHAnsi" w:cstheme="majorBidi"/>
      <w:b/>
      <w:spacing w:val="10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A7F"/>
    <w:pPr>
      <w:keepNext/>
      <w:keepLines/>
      <w:spacing w:before="120" w:after="80" w:line="264" w:lineRule="auto"/>
      <w:ind w:left="709" w:hanging="709"/>
      <w:outlineLvl w:val="3"/>
    </w:pPr>
    <w:rPr>
      <w:rFonts w:asciiTheme="majorHAnsi" w:eastAsiaTheme="majorEastAsia" w:hAnsiTheme="majorHAnsi" w:cstheme="majorBidi"/>
      <w:iCs/>
      <w:spacing w:val="1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4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5B3"/>
    <w:rPr>
      <w:rFonts w:asciiTheme="majorHAnsi" w:eastAsiaTheme="majorEastAsia" w:hAnsiTheme="majorHAnsi" w:cstheme="majorBidi"/>
      <w:b/>
      <w:color w:val="00636E"/>
      <w:spacing w:val="1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5B3"/>
    <w:rPr>
      <w:rFonts w:asciiTheme="majorHAnsi" w:eastAsiaTheme="majorEastAsia" w:hAnsiTheme="majorHAnsi" w:cstheme="majorBidi"/>
      <w:b/>
      <w:color w:val="000000" w:themeColor="text1"/>
      <w:spacing w:val="1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6855"/>
    <w:rPr>
      <w:rFonts w:asciiTheme="majorHAnsi" w:eastAsiaTheme="majorEastAsia" w:hAnsiTheme="majorHAnsi" w:cstheme="majorBidi"/>
      <w:b/>
      <w:spacing w:val="10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B0A7F"/>
    <w:rPr>
      <w:rFonts w:asciiTheme="majorHAnsi" w:eastAsiaTheme="majorEastAsia" w:hAnsiTheme="majorHAnsi" w:cstheme="majorBidi"/>
      <w:iC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AE4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CBC"/>
    <w:pPr>
      <w:numPr>
        <w:numId w:val="3"/>
      </w:numPr>
      <w:spacing w:after="0"/>
      <w:ind w:left="714" w:hanging="357"/>
    </w:pPr>
  </w:style>
  <w:style w:type="character" w:styleId="IntenseEmphasis">
    <w:name w:val="Intense Emphasis"/>
    <w:basedOn w:val="DefaultParagraphFont"/>
    <w:uiPriority w:val="21"/>
    <w:qFormat/>
    <w:rsid w:val="00AE4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1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687F"/>
    <w:pPr>
      <w:pBdr>
        <w:bottom w:val="single" w:sz="4" w:space="3" w:color="auto"/>
      </w:pBdr>
      <w:tabs>
        <w:tab w:val="center" w:pos="4536"/>
        <w:tab w:val="right" w:pos="9072"/>
      </w:tabs>
      <w:spacing w:after="4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87F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4D17B9"/>
    <w:pPr>
      <w:pBdr>
        <w:top w:val="single" w:sz="4" w:space="2" w:color="auto"/>
      </w:pBdr>
      <w:tabs>
        <w:tab w:val="center" w:pos="4536"/>
        <w:tab w:val="right" w:pos="9072"/>
      </w:tabs>
      <w:spacing w:before="360"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D17B9"/>
    <w:rPr>
      <w:rFonts w:ascii="Arial" w:hAnsi="Arial"/>
      <w:sz w:val="20"/>
    </w:rPr>
  </w:style>
  <w:style w:type="character" w:styleId="Strong">
    <w:name w:val="Strong"/>
    <w:basedOn w:val="DefaultParagraphFont"/>
    <w:uiPriority w:val="22"/>
    <w:qFormat/>
    <w:rsid w:val="00AE4178"/>
    <w:rPr>
      <w:b/>
      <w:bCs/>
    </w:rPr>
  </w:style>
  <w:style w:type="character" w:styleId="Hyperlink">
    <w:name w:val="Hyperlink"/>
    <w:basedOn w:val="DefaultParagraphFont"/>
    <w:uiPriority w:val="99"/>
    <w:unhideWhenUsed/>
    <w:rsid w:val="009177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7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de-CH"/>
      <w14:ligatures w14:val="none"/>
    </w:rPr>
  </w:style>
  <w:style w:type="table" w:styleId="TableGrid">
    <w:name w:val="Table Grid"/>
    <w:basedOn w:val="TableNormal"/>
    <w:uiPriority w:val="59"/>
    <w:rsid w:val="00600239"/>
    <w:pPr>
      <w:spacing w:after="0" w:line="260" w:lineRule="atLeast"/>
    </w:pPr>
    <w:rPr>
      <w:rFonts w:ascii="Arial" w:hAnsi="Arial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paragraph" w:customStyle="1" w:styleId="Adressant">
    <w:name w:val="Adressant"/>
    <w:basedOn w:val="Normal"/>
    <w:link w:val="AdressantChar"/>
    <w:autoRedefine/>
    <w:qFormat/>
    <w:rsid w:val="00744D7A"/>
    <w:pPr>
      <w:tabs>
        <w:tab w:val="left" w:pos="7920"/>
      </w:tabs>
      <w:spacing w:after="0" w:line="252" w:lineRule="auto"/>
    </w:pPr>
    <w:rPr>
      <w:kern w:val="0"/>
      <w:szCs w:val="16"/>
      <w:lang w:val="en-US"/>
      <w14:ligatures w14:val="none"/>
    </w:rPr>
  </w:style>
  <w:style w:type="character" w:customStyle="1" w:styleId="AdressantChar">
    <w:name w:val="Adressant Char"/>
    <w:basedOn w:val="DefaultParagraphFont"/>
    <w:link w:val="Adressant"/>
    <w:rsid w:val="00744D7A"/>
    <w:rPr>
      <w:rFonts w:ascii="Arial" w:hAnsi="Arial"/>
      <w:kern w:val="0"/>
      <w:sz w:val="22"/>
      <w:szCs w:val="16"/>
      <w:lang w:val="en-US"/>
      <w14:ligatures w14:val="none"/>
    </w:rPr>
  </w:style>
  <w:style w:type="paragraph" w:customStyle="1" w:styleId="Betreff">
    <w:name w:val="Betreff"/>
    <w:basedOn w:val="Normal"/>
    <w:qFormat/>
    <w:rsid w:val="00600239"/>
    <w:pPr>
      <w:spacing w:before="360" w:after="600" w:line="240" w:lineRule="auto"/>
    </w:pPr>
    <w:rPr>
      <w:b/>
      <w:kern w:val="0"/>
      <w:szCs w:val="20"/>
      <w14:ligatures w14:val="none"/>
    </w:rPr>
  </w:style>
  <w:style w:type="paragraph" w:customStyle="1" w:styleId="AdresseFuss">
    <w:name w:val="Adresse Fuss"/>
    <w:basedOn w:val="Normal"/>
    <w:qFormat/>
    <w:rsid w:val="00B91EB0"/>
    <w:pPr>
      <w:tabs>
        <w:tab w:val="left" w:pos="181"/>
      </w:tabs>
      <w:spacing w:after="0" w:line="200" w:lineRule="exact"/>
    </w:pPr>
    <w:rPr>
      <w:spacing w:val="3"/>
      <w:kern w:val="0"/>
      <w:sz w:val="15"/>
      <w:szCs w:val="20"/>
      <w14:ligatures w14:val="none"/>
    </w:rPr>
  </w:style>
  <w:style w:type="paragraph" w:customStyle="1" w:styleId="Absenderzeile">
    <w:name w:val="Absenderzeile"/>
    <w:basedOn w:val="Header"/>
    <w:next w:val="Adressant"/>
    <w:qFormat/>
    <w:rsid w:val="00744D7A"/>
    <w:pPr>
      <w:pBdr>
        <w:bottom w:val="single" w:sz="4" w:space="2" w:color="auto"/>
      </w:pBdr>
      <w:spacing w:after="60"/>
    </w:pPr>
    <w:rPr>
      <w:kern w:val="0"/>
      <w:sz w:val="16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Group\OeffRecht\Schefer\Hilfsassistenz\_ZRMB\Vorlagen\ZRMB-Dokument_Header%20ohne%20Nummerier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ZRMB-Dokument_Header ohne Nummerierung.dotx</Template>
  <TotalTime>0</TotalTime>
  <Pages>6</Pages>
  <Words>1054</Words>
  <Characters>6643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Nationalrat Islam Alijaj: Der Stand der Inklusionsinitiative. Wie weiter?</vt:lpstr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Alijaj, Conseil national : État d'avancement de l'initiative pour l'inclusion. Quelle suite ?</dc:title>
  <dc:subject/>
  <dc:creator>Islam Alijaj</dc:creator>
  <cp:keywords>Conférence CDPH - 2026</cp:keywords>
  <dc:description/>
  <cp:lastModifiedBy>Sun-Mi Shin</cp:lastModifiedBy>
  <cp:revision>6</cp:revision>
  <dcterms:created xsi:type="dcterms:W3CDTF">2026-06-08T16:54:00Z</dcterms:created>
  <dcterms:modified xsi:type="dcterms:W3CDTF">2026-06-08T17:34:00Z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fa26ab-4270-40e8-9235-a503660cf7d6_Enabled">
    <vt:lpwstr>true</vt:lpwstr>
  </property>
  <property fmtid="{D5CDD505-2E9C-101B-9397-08002B2CF9AE}" pid="3" name="MSIP_Label_e8fa26ab-4270-40e8-9235-a503660cf7d6_SetDate">
    <vt:lpwstr>2026-06-08T16:00:04Z</vt:lpwstr>
  </property>
  <property fmtid="{D5CDD505-2E9C-101B-9397-08002B2CF9AE}" pid="4" name="MSIP_Label_e8fa26ab-4270-40e8-9235-a503660cf7d6_Method">
    <vt:lpwstr>Standard</vt:lpwstr>
  </property>
  <property fmtid="{D5CDD505-2E9C-101B-9397-08002B2CF9AE}" pid="5" name="MSIP_Label_e8fa26ab-4270-40e8-9235-a503660cf7d6_Name">
    <vt:lpwstr>Klasse I (tiefes Risiko) - Interne Informationen</vt:lpwstr>
  </property>
  <property fmtid="{D5CDD505-2E9C-101B-9397-08002B2CF9AE}" pid="6" name="MSIP_Label_e8fa26ab-4270-40e8-9235-a503660cf7d6_SiteId">
    <vt:lpwstr>32eb69e5-a150-49b5-b51c-19e9a21954dc</vt:lpwstr>
  </property>
  <property fmtid="{D5CDD505-2E9C-101B-9397-08002B2CF9AE}" pid="7" name="MSIP_Label_e8fa26ab-4270-40e8-9235-a503660cf7d6_ActionId">
    <vt:lpwstr>5a487139-97fc-4c9b-ad18-6faff340731c</vt:lpwstr>
  </property>
  <property fmtid="{D5CDD505-2E9C-101B-9397-08002B2CF9AE}" pid="8" name="MSIP_Label_e8fa26ab-4270-40e8-9235-a503660cf7d6_ContentBits">
    <vt:lpwstr>0</vt:lpwstr>
  </property>
  <property fmtid="{D5CDD505-2E9C-101B-9397-08002B2CF9AE}" pid="9" name="MSIP_Label_e8fa26ab-4270-40e8-9235-a503660cf7d6_Tag">
    <vt:lpwstr>10, 3, 0, 1</vt:lpwstr>
  </property>
</Properties>
</file>