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3985CE99B2E74D2CB5F31C9FB33BCE1B"/>
          </w:placeholder>
        </w:sdtPr>
        <w:sdtEndPr/>
        <w:sdtContent>
          <w:sdt>
            <w:sdtPr>
              <w:alias w:val="axesPDF Layout Table 1"/>
              <w:tag w:val="axespdf:table-role:layout-table-1"/>
              <w:id w:val="-1957395187"/>
              <w:placeholder>
                <w:docPart w:val="1120ACD3F5444DBBA0EE55AA737FF959"/>
              </w:placeholder>
            </w:sdtPr>
            <w:sdtEndPr/>
            <w:sdtContent>
              <w:tr w:rsidR="00B06570" w:rsidRPr="00A577E9" w14:paraId="4B2C869C" w14:textId="77777777" w:rsidTr="00B06570">
                <w:tc>
                  <w:tcPr>
                    <w:tcW w:w="3500" w:type="dxa"/>
                  </w:tcPr>
                  <w:p w14:paraId="7E51B2E5" w14:textId="77777777" w:rsidR="00B06570" w:rsidRPr="00A577E9" w:rsidRDefault="00B06570" w:rsidP="00F24FA4">
                    <w:pPr>
                      <w:pStyle w:val="BodyText"/>
                    </w:pPr>
                    <w:r w:rsidRPr="00A577E9">
                      <w:rPr>
                        <w:noProof/>
                      </w:rPr>
                      <w:drawing>
                        <wp:inline distT="0" distB="0" distL="0" distR="0" wp14:anchorId="7114B26C" wp14:editId="420DD9F6">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14:paraId="1F48E9B7" w14:textId="1BBF4C86" w:rsidR="00B06570" w:rsidRPr="00A577E9" w:rsidRDefault="001C49E6" w:rsidP="00F24FA4">
                    <w:pPr>
                      <w:pStyle w:val="Header"/>
                    </w:pPr>
                    <w:r>
                      <w:t>Interessenvertretung</w:t>
                    </w:r>
                  </w:p>
                  <w:p w14:paraId="4B3AC1F5" w14:textId="6584BEA9" w:rsidR="00B06570" w:rsidRPr="00A577E9" w:rsidRDefault="001C49E6" w:rsidP="00F24FA4">
                    <w:pPr>
                      <w:pStyle w:val="Header"/>
                    </w:pPr>
                    <w:r>
                      <w:t>JOPA</w:t>
                    </w:r>
                  </w:p>
                  <w:p w14:paraId="282FC1DA" w14:textId="77777777" w:rsidR="00B06570" w:rsidRPr="00A577E9" w:rsidRDefault="00B06570" w:rsidP="00F24FA4">
                    <w:pPr>
                      <w:pStyle w:val="BodyText"/>
                    </w:pPr>
                  </w:p>
                </w:tc>
              </w:tr>
            </w:sdtContent>
          </w:sdt>
        </w:sdtContent>
      </w:sdt>
    </w:tbl>
    <w:p w14:paraId="0634F447" w14:textId="11B7DD57" w:rsidR="00B06570" w:rsidRDefault="001C49E6" w:rsidP="00555D54">
      <w:pPr>
        <w:pStyle w:val="Heading1"/>
      </w:pPr>
      <w:r>
        <w:t>Skript</w:t>
      </w:r>
      <w:r w:rsidR="00FE4F4A">
        <w:t xml:space="preserve"> Redebeitrag "Inklusions-Initiative - wie weiter?"</w:t>
      </w:r>
    </w:p>
    <w:p w14:paraId="73883688" w14:textId="1A7B9ADD" w:rsidR="00680C7D" w:rsidRDefault="00680C7D" w:rsidP="001C49E6">
      <w:pPr>
        <w:pStyle w:val="BodyText"/>
        <w:rPr>
          <w:rStyle w:val="Strong"/>
        </w:rPr>
      </w:pPr>
      <w:r>
        <w:rPr>
          <w:rStyle w:val="Strong"/>
        </w:rPr>
        <w:t>Tagung für die Rechte von Menschen mit Behinderungen</w:t>
      </w:r>
    </w:p>
    <w:p w14:paraId="67FA3DB4" w14:textId="42668EFC" w:rsidR="001C49E6" w:rsidRDefault="00CF2F7A" w:rsidP="001C49E6">
      <w:pPr>
        <w:pStyle w:val="BodyText"/>
      </w:pPr>
      <w:r w:rsidRPr="00B8652F">
        <w:rPr>
          <w:rStyle w:val="Strong"/>
        </w:rPr>
        <w:t>Datum:</w:t>
      </w:r>
      <w:r>
        <w:t xml:space="preserve"> 18. Juni 2026,</w:t>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14:paraId="7D09D4F5" w14:textId="62D6AE07" w:rsidR="009C6858" w:rsidRDefault="009C6858" w:rsidP="001C49E6">
      <w:pPr>
        <w:pStyle w:val="TOCHeading"/>
      </w:pPr>
    </w:p>
    <w:p w14:paraId="47C40771" w14:textId="27FDAA8A" w:rsidR="006F6AE2" w:rsidRPr="006F6AE2" w:rsidRDefault="00384F3C" w:rsidP="006F6AE2">
      <w:pPr>
        <w:pStyle w:val="BodyText"/>
        <w:rPr>
          <w:lang w:eastAsia="de-DE"/>
        </w:rPr>
      </w:pPr>
      <w:r>
        <w:t xml:space="preserve">Viele von Ihnen dürften </w:t>
      </w:r>
      <w:r w:rsidR="001C0516">
        <w:t>sie regelmässig nutzen</w:t>
      </w:r>
      <w:r w:rsidR="006F6AE2" w:rsidRPr="006F6AE2">
        <w:rPr>
          <w:lang w:eastAsia="de-DE"/>
        </w:rPr>
        <w:t>: die Navigationsapp, die uns sicher von A nach B bringt. Dafür braucht sie drei Dinge: Sie muss wissen, wo wir jetzt sind. Sie muss das Ziel kennen</w:t>
      </w:r>
      <w:r w:rsidR="001C0516">
        <w:t xml:space="preserve"> - </w:t>
      </w:r>
      <w:r w:rsidR="006F6AE2" w:rsidRPr="006F6AE2">
        <w:rPr>
          <w:lang w:eastAsia="de-DE"/>
        </w:rPr>
        <w:t>die genaue Adresse. Und sie muss eine Route berechnen, die uns verbindlich dorthin führt.</w:t>
      </w:r>
    </w:p>
    <w:p w14:paraId="465E5DDB" w14:textId="77777777" w:rsidR="006F6AE2" w:rsidRPr="006F6AE2" w:rsidRDefault="006F6AE2" w:rsidP="006F6AE2">
      <w:pPr>
        <w:pStyle w:val="BodyText"/>
        <w:rPr>
          <w:lang w:eastAsia="de-DE"/>
        </w:rPr>
      </w:pPr>
      <w:r w:rsidRPr="006F6AE2">
        <w:rPr>
          <w:lang w:eastAsia="de-DE"/>
        </w:rPr>
        <w:t>«Da vorne, beim roten Schild» – das hilft mir als blinder Person nicht weiter. Kein Standort, keine Adresse, keine Route. Nur eine ungefähre Richtung. Die mag für einen Spaziergang reichen. Wer aber wirklich ankommen will – pünktlich, sicher, zuverlässig – braucht alle drei Elemente.</w:t>
      </w:r>
    </w:p>
    <w:p w14:paraId="2D43724D" w14:textId="77777777" w:rsidR="006F6AE2" w:rsidRPr="006F6AE2" w:rsidRDefault="006F6AE2" w:rsidP="006F6AE2">
      <w:pPr>
        <w:pStyle w:val="BodyText"/>
        <w:rPr>
          <w:lang w:eastAsia="de-DE"/>
        </w:rPr>
      </w:pPr>
      <w:r w:rsidRPr="006F6AE2">
        <w:rPr>
          <w:lang w:eastAsia="de-DE"/>
        </w:rPr>
        <w:t>Genau diese drei Fragen möchte ich heute auf die Inklusion von Menschen mit Behinderungen anwenden: Wo stehen wir? Wohin müssen wir? Und: Wer verpflichtet sich, uns dorthin zu bringen?</w:t>
      </w:r>
    </w:p>
    <w:p w14:paraId="0F84C25A" w14:textId="77777777" w:rsidR="006F6AE2" w:rsidRPr="006F6AE2" w:rsidRDefault="006F6AE2" w:rsidP="006F6AE2">
      <w:pPr>
        <w:pStyle w:val="BodyText"/>
        <w:rPr>
          <w:lang w:eastAsia="de-DE"/>
        </w:rPr>
      </w:pPr>
      <w:r w:rsidRPr="006F6AE2">
        <w:rPr>
          <w:lang w:eastAsia="de-DE"/>
        </w:rPr>
        <w:t>Ich möchte die Einordnung, die bereits stattgefunden hat, nicht wiederholen. Stattdessen bringe ich zwei Perspektiven ein, mit denen ich beruflich und ehrenamtlich täglich zu tun habe.</w:t>
      </w:r>
    </w:p>
    <w:p w14:paraId="7320AA05" w14:textId="77777777" w:rsidR="006F6AE2" w:rsidRPr="006F6AE2" w:rsidRDefault="006F6AE2" w:rsidP="006F6AE2">
      <w:pPr>
        <w:pStyle w:val="BodyText"/>
        <w:rPr>
          <w:lang w:eastAsia="de-DE"/>
        </w:rPr>
      </w:pPr>
      <w:r w:rsidRPr="006F6AE2">
        <w:rPr>
          <w:lang w:eastAsia="de-DE"/>
        </w:rPr>
        <w:t xml:space="preserve">Einerseits als Interessenvertreter beim Schweizerischen Zentralverein für das Blindenwesen, wo ich insbesondere in der politischen Interessenvertretung arbeite. Andererseits als Vorstandsmitglied des Vereins iPunkt, einem Verein, der Inklusion sichtbar macht – in Form eines Labels, das an Arbeitgeber vergeben wird, die ein inklusives Arbeitsumfeld für MmB anbieten, und </w:t>
      </w:r>
      <w:proofErr w:type="gramStart"/>
      <w:r w:rsidRPr="006F6AE2">
        <w:rPr>
          <w:lang w:eastAsia="de-DE"/>
        </w:rPr>
        <w:t>das</w:t>
      </w:r>
      <w:proofErr w:type="gramEnd"/>
      <w:r w:rsidRPr="006F6AE2">
        <w:rPr>
          <w:lang w:eastAsia="de-DE"/>
        </w:rPr>
        <w:t xml:space="preserve"> diese Arbeitgeber dabei unterstützt.</w:t>
      </w:r>
    </w:p>
    <w:p w14:paraId="47276BEA" w14:textId="0050AF5D" w:rsidR="006F6AE2" w:rsidRPr="006F6AE2" w:rsidRDefault="006F6AE2" w:rsidP="006F6AE2">
      <w:pPr>
        <w:pStyle w:val="BodyText"/>
        <w:rPr>
          <w:lang w:eastAsia="de-DE"/>
        </w:rPr>
      </w:pPr>
      <w:r w:rsidRPr="006F6AE2">
        <w:rPr>
          <w:lang w:eastAsia="de-DE"/>
        </w:rPr>
        <w:t xml:space="preserve">Aus beiden Perspektiven </w:t>
      </w:r>
      <w:r w:rsidR="00311E56">
        <w:t>möchte</w:t>
      </w:r>
      <w:r w:rsidRPr="006F6AE2">
        <w:rPr>
          <w:lang w:eastAsia="de-DE"/>
        </w:rPr>
        <w:t xml:space="preserve"> ich </w:t>
      </w:r>
      <w:r w:rsidR="00311E56">
        <w:t>heute</w:t>
      </w:r>
      <w:r w:rsidRPr="006F6AE2">
        <w:rPr>
          <w:lang w:eastAsia="de-DE"/>
        </w:rPr>
        <w:t xml:space="preserve"> dieselbe Frage</w:t>
      </w:r>
      <w:r w:rsidR="00311E56">
        <w:t xml:space="preserve"> stellen</w:t>
      </w:r>
      <w:r w:rsidRPr="006F6AE2">
        <w:rPr>
          <w:lang w:eastAsia="de-DE"/>
        </w:rPr>
        <w:t>: Haben wir mit Bezug auf die Inklusion von MmB in den unterschiedlichsten Lebensbereichen eigentlich eine Adresse? Oder sind wir unterwegs mit «da und dort, irgendwo rechts, und dann werden Sie das Ziel schon finden»?</w:t>
      </w:r>
    </w:p>
    <w:p w14:paraId="4E63D1A4" w14:textId="77777777" w:rsidR="006F6AE2" w:rsidRPr="006F6AE2" w:rsidRDefault="006F6AE2" w:rsidP="006F6AE2">
      <w:pPr>
        <w:pStyle w:val="BodyText"/>
        <w:rPr>
          <w:lang w:eastAsia="de-DE"/>
        </w:rPr>
      </w:pPr>
      <w:r w:rsidRPr="006F6AE2">
        <w:rPr>
          <w:lang w:eastAsia="de-DE"/>
        </w:rPr>
        <w:t>Der indirekte Gegenvorschlag ist ein Schritt – man könnte sagen: die Postleitzahl. Die BehiG-Revision, die als indirekter Gegenvorschlag zur Inklusions-Initiative im Parlament behandelt wird, bringt Verbesserungen, die längst überfällig waren: Schutz vor Benachteiligung in privatrechtlichen Arbeitsverhältnissen und die Pflicht zu angemessenen Vorkehrungen. Das ist zwar nicht nichts – aber als genaue Adresse, als klares Ziel würde ich es nicht beschreiben.</w:t>
      </w:r>
    </w:p>
    <w:p w14:paraId="666E4E0D" w14:textId="77777777" w:rsidR="006F6AE2" w:rsidRPr="006F6AE2" w:rsidRDefault="006F6AE2" w:rsidP="006F6AE2">
      <w:pPr>
        <w:pStyle w:val="BodyText"/>
        <w:rPr>
          <w:lang w:eastAsia="de-DE"/>
        </w:rPr>
      </w:pPr>
      <w:r w:rsidRPr="006F6AE2">
        <w:rPr>
          <w:lang w:eastAsia="de-DE"/>
        </w:rPr>
        <w:t>Auch das Monitoring, das der Gegenvorschlag enthält, ist wertvoll. Es sagt uns, wo wir stehen – das entspricht dem Standort in unserer Navigation. Aber mit nur einer Postleitzahl ist es nicht möglich, sicher ans Ziel zu kommen. Eine Bestandsaufnahme ist kein Versprechen. Monitoring sagt uns, wo wir sind. Es sagt uns nicht, wo wir hinmüssen – und es verpflichtet niemanden, uns dorthin zu bringen.</w:t>
      </w:r>
    </w:p>
    <w:p w14:paraId="30B541E2" w14:textId="77777777" w:rsidR="006F6AE2" w:rsidRPr="006F6AE2" w:rsidRDefault="006F6AE2" w:rsidP="006F6AE2">
      <w:pPr>
        <w:pStyle w:val="BodyText"/>
        <w:rPr>
          <w:lang w:eastAsia="de-DE"/>
        </w:rPr>
      </w:pPr>
      <w:r w:rsidRPr="006F6AE2">
        <w:rPr>
          <w:lang w:eastAsia="de-DE"/>
        </w:rPr>
        <w:t>Hinzu kommt: Die Assistenz – eines der zentralsten Instrumente, um autonom zu leben, zu wohnen, zu arbeiten, weil sie selbstbestimmtes Leben und Arbeit erst ermöglicht – wird im Gegenvorschlag nicht die zentrale Rolle spielen, die sie sollte. Und auch die unterschiedlichsten Lebensbereiche wie Arbeit und Fundamente wie die politische Teilhabe, um als Teil der Gesellschaft sich einbringen zu können, sind nicht konsequent vorgesehen. Wir sehen uns mit strukturellen Hindernissen konfrontiert.</w:t>
      </w:r>
    </w:p>
    <w:p w14:paraId="34AD49ED" w14:textId="77777777" w:rsidR="006F6AE2" w:rsidRPr="006F6AE2" w:rsidRDefault="006F6AE2" w:rsidP="006F6AE2">
      <w:pPr>
        <w:pStyle w:val="BodyText"/>
        <w:rPr>
          <w:lang w:eastAsia="de-DE"/>
        </w:rPr>
      </w:pPr>
      <w:r w:rsidRPr="006F6AE2">
        <w:rPr>
          <w:lang w:eastAsia="de-DE"/>
        </w:rPr>
        <w:t xml:space="preserve">Wir brauchen deshalb einen Plan. Einen verbindlichen. Die Inklusions-Initiative wäre dieser Plan. Sie </w:t>
      </w:r>
      <w:r w:rsidRPr="006F6AE2">
        <w:rPr>
          <w:lang w:eastAsia="de-DE"/>
        </w:rPr>
        <w:lastRenderedPageBreak/>
        <w:t>fordert klar, dass das Gesetz für die rechtliche und tatsächliche Gleichstellung von Menschen mit Behinderungen und Menschen ohne Behinderungen in allen Lebensbereichen zu sorgen hat. Menschen mit Behinderungen haben im Rahmen der Verhältnismässigkeit Anspruch auf die dafür erforderlichen Unterstützungs- und Anpassungsmassnahmen, insbesondere auf personelle und technische Assistenz.</w:t>
      </w:r>
    </w:p>
    <w:p w14:paraId="76F9E63B" w14:textId="77777777" w:rsidR="006F6AE2" w:rsidRPr="006F6AE2" w:rsidRDefault="006F6AE2" w:rsidP="006F6AE2">
      <w:pPr>
        <w:pStyle w:val="BodyText"/>
        <w:rPr>
          <w:lang w:eastAsia="de-DE"/>
        </w:rPr>
      </w:pPr>
      <w:r w:rsidRPr="006F6AE2">
        <w:rPr>
          <w:lang w:eastAsia="de-DE"/>
        </w:rPr>
        <w:t>Lassen Sie mich das bis anhin nur wenig Veranschaulichte konkret an zwei Beispielen aufzeigen.</w:t>
      </w:r>
    </w:p>
    <w:p w14:paraId="6C025D2B" w14:textId="77777777" w:rsidR="006F6AE2" w:rsidRPr="006F6AE2" w:rsidRDefault="006F6AE2" w:rsidP="006F6AE2">
      <w:pPr>
        <w:pStyle w:val="BodyText"/>
        <w:rPr>
          <w:lang w:eastAsia="de-DE"/>
        </w:rPr>
      </w:pPr>
      <w:r w:rsidRPr="006F6AE2">
        <w:rPr>
          <w:lang w:eastAsia="de-DE"/>
        </w:rPr>
        <w:t>Als erstes im Bereich der politischen Rechte. Wenn beispielsweise eine Person mit Sehbehinderung eine Initiative oder ein Referendum unterzeichnen möchte, so ist sie auf Hilfe angewiesen, um ihre Koordinaten auf dem Unterschriftenbogen einzutragen. Die entsprechenden gesetzlichen Bestimmungen schreiben vor, dass, wer seinen Namen nicht auf dem Unterschriftenbogen handschriftlich und gut leserlich eintragen kann, den Unterschriftenbogen auch nicht selbst unterzeichnen darf. Die Person gilt als schreibunfähig. Eine Hilfsperson, die selbst ebenfalls das Stimmrecht haben muss, hat für die sogenannt «schreibunfähige Person» zu unterzeichnen und im Unterschriftenfeld den eigenen Namen mit dem Zusatz i.A. (im Auftrag) zu versehen. Obwohl eine Person mit entsprechender technischer oder personeller Assistenz eigenhändig unterschreiben könnte, kategorisiert sie das Gesetz als schreibunfähig und entzieht ihr damit die Wahlfreiheit über die Form der Unterstützung. Zusätzlich wird das politische Recht dadurch eingeschränkt, dass die Hilfsperson zwingend stimmberechtigt sein muss. Die rechtliche Gleichstellung beim Unterzeichnen von Initiativen und Referenden wird damit nicht gewährleistet. Die erforderlichen Unterstützungs- und Anpassungsmassnahmen, wie sie die Inklusions-Initiative fordern würde, wären zu ergreifen – aber ohne das Recht einzuschränken.</w:t>
      </w:r>
    </w:p>
    <w:p w14:paraId="31BD1EA7" w14:textId="77777777" w:rsidR="006F6AE2" w:rsidRPr="006F6AE2" w:rsidRDefault="006F6AE2" w:rsidP="006F6AE2">
      <w:pPr>
        <w:pStyle w:val="BodyText"/>
        <w:rPr>
          <w:lang w:eastAsia="de-DE"/>
        </w:rPr>
      </w:pPr>
      <w:r w:rsidRPr="006F6AE2">
        <w:rPr>
          <w:lang w:eastAsia="de-DE"/>
        </w:rPr>
        <w:t>Das zweite Beispiel bezieht sich auf den Lebensbereich Arbeit. Hier spreche ich auch aus der Erfahrung des Vereins iPunkt. Und genau dort zeigen sich strukturelle Gegebenheiten, die ein inklusives Arbeitsumfeld verunmöglichen.</w:t>
      </w:r>
    </w:p>
    <w:p w14:paraId="3F4DB307" w14:textId="77777777" w:rsidR="006F6AE2" w:rsidRPr="006F6AE2" w:rsidRDefault="006F6AE2" w:rsidP="006F6AE2">
      <w:pPr>
        <w:pStyle w:val="BodyText"/>
        <w:rPr>
          <w:lang w:eastAsia="de-DE"/>
        </w:rPr>
      </w:pPr>
      <w:r w:rsidRPr="006F6AE2">
        <w:rPr>
          <w:lang w:eastAsia="de-DE"/>
        </w:rPr>
        <w:t>Ein Beispiel: Ein Arbeitgeber möchte eine Tür mit einem automatischen Türöffner ausstatten, damit eine Person mit Behinderung eine Ausbildung machen kann. Klingt simpel. Die IV entscheidet, diese Anpassung nur zu zahlen, wenn eine berufliche Massnahme – also der Abschluss dieser Ausbildung – aussichtsreich ist, also wenn sie spätere Leistungen einspart. Am Ende zahlt der Arbeitgeber die Tür selbst – wenn er kann. Ein anderer Betrieb, der über weniger Spielraum verfügt, kann das nicht.</w:t>
      </w:r>
    </w:p>
    <w:p w14:paraId="22D9DC86" w14:textId="77777777" w:rsidR="006F6AE2" w:rsidRPr="006F6AE2" w:rsidRDefault="006F6AE2" w:rsidP="006F6AE2">
      <w:pPr>
        <w:pStyle w:val="BodyText"/>
        <w:rPr>
          <w:lang w:eastAsia="de-DE"/>
        </w:rPr>
      </w:pPr>
      <w:r w:rsidRPr="006F6AE2">
        <w:rPr>
          <w:lang w:eastAsia="de-DE"/>
        </w:rPr>
        <w:t>Das ist kein Einzelfall, sondern ein strukturelles Muster: Die IV darf nur investieren, wenn ein Erfolg absehbar ist. Das heisst im Umkehrschluss: Bei Menschen, deren Entwicklung weniger «sicher» eingeschätzt wird, wird eher nicht investiert.</w:t>
      </w:r>
    </w:p>
    <w:p w14:paraId="1AEDD760" w14:textId="77777777" w:rsidR="006F6AE2" w:rsidRPr="006F6AE2" w:rsidRDefault="006F6AE2" w:rsidP="006F6AE2">
      <w:pPr>
        <w:pStyle w:val="BodyText"/>
        <w:rPr>
          <w:lang w:eastAsia="de-DE"/>
        </w:rPr>
      </w:pPr>
      <w:r w:rsidRPr="006F6AE2">
        <w:rPr>
          <w:lang w:eastAsia="de-DE"/>
        </w:rPr>
        <w:t>Ein weiteres Beispiel aus dem Bereich Arbeit: Kleinere Unternehmen, die MmB einstellen, riskieren, keine Krankentaggeldversicherung abschliessen zu können, weil die Versicherung das Risiko, das die gesundheitlichen Einschränkungen mit sich bringt, nicht übernehmen will. Das kann dazu führen, dass sich kleinere Unternehmen aus diesem Grund gegen die Anstellung von gesundheitlich eingeschränkten Menschen entscheiden. Ein strukturelles Hemmnis für die Schaffung eines inklusiven Arbeitsumfelds – geschaffen durch rechtliche Grundlagen, die die tatsächliche und rechtliche Gleichstellung von MmB behindern, anstatt diese Hemmnisse abzubauen.</w:t>
      </w:r>
    </w:p>
    <w:p w14:paraId="316C376C" w14:textId="129E79B6" w:rsidR="006F6AE2" w:rsidRPr="006F6AE2" w:rsidRDefault="006F6AE2" w:rsidP="006F6AE2">
      <w:pPr>
        <w:pStyle w:val="BodyText"/>
        <w:rPr>
          <w:lang w:eastAsia="de-DE"/>
        </w:rPr>
      </w:pPr>
      <w:r w:rsidRPr="006F6AE2">
        <w:rPr>
          <w:lang w:eastAsia="de-DE"/>
        </w:rPr>
        <w:t xml:space="preserve">Die Folgen solcher strukturellen Ungleichheiten sind </w:t>
      </w:r>
      <w:r w:rsidR="00330777">
        <w:t>erheblich</w:t>
      </w:r>
      <w:r w:rsidRPr="006F6AE2">
        <w:rPr>
          <w:lang w:eastAsia="de-DE"/>
        </w:rPr>
        <w:t>. Systeme verhalten sich diesbezüglich wie Wasser: Sie nehmen den Weg des geringsten Widerstands. Wenn der einfachste Weg darin besteht, eine Person in einem geschützten oder temporären Rahmen zu belassen, weil keine Krankentaggeldversicherung gefunden werden kann, lässt sich kein inklusiver Arbeitsmarkt schaffen.</w:t>
      </w:r>
    </w:p>
    <w:p w14:paraId="1F96F0E5" w14:textId="77777777" w:rsidR="006F6AE2" w:rsidRPr="006F6AE2" w:rsidRDefault="006F6AE2" w:rsidP="006F6AE2">
      <w:pPr>
        <w:pStyle w:val="BodyText"/>
        <w:rPr>
          <w:lang w:eastAsia="de-DE"/>
        </w:rPr>
      </w:pPr>
      <w:r w:rsidRPr="006F6AE2">
        <w:rPr>
          <w:lang w:eastAsia="de-DE"/>
        </w:rPr>
        <w:t>Die BehiG-Revision setzt mit der Pflicht zu angemessenen Vorkehrungen einen wichtigen Hebel – aber sie wirkt im Einzelfall, auf Verlangen. Sie verändert nicht die strukturelle Logik, die ich eben beschrieben habe: das Risikodenken der Sozialversicherungen, die Frage, wer den Türöffner zahlt, wer das Risiko trägt, wenn eine Entwicklung nicht «sicher» ist.</w:t>
      </w:r>
    </w:p>
    <w:p w14:paraId="7CA43FAE" w14:textId="77777777" w:rsidR="006F6AE2" w:rsidRPr="006F6AE2" w:rsidRDefault="006F6AE2" w:rsidP="006F6AE2">
      <w:pPr>
        <w:pStyle w:val="BodyText"/>
        <w:rPr>
          <w:lang w:eastAsia="de-DE"/>
        </w:rPr>
      </w:pPr>
      <w:r w:rsidRPr="006F6AE2">
        <w:rPr>
          <w:lang w:eastAsia="de-DE"/>
        </w:rPr>
        <w:t xml:space="preserve">Die Inklusions-Initiative würde dort ansetzen, wo die Revision aufhört: Sie würde einen </w:t>
      </w:r>
      <w:r w:rsidRPr="006F6AE2">
        <w:rPr>
          <w:lang w:eastAsia="de-DE"/>
        </w:rPr>
        <w:lastRenderedPageBreak/>
        <w:t>Verfassungsauftrag schaffen, der nicht nur den Einzelfall regelt, sondern die Systemfrage stellt. Und sie würde – das ist mir wichtig – nicht nur für Menschen wirken, die sich selbst klar als Menschen mit Behinderung verstehen. Sie würde für alle wirken, die irgendwann im Erwerbsleben auf eine solche Schwelle stossen. Und das sind, wenn wir ehrlich sind, sehr viele.</w:t>
      </w:r>
    </w:p>
    <w:p w14:paraId="442BE2C8" w14:textId="77777777" w:rsidR="006F6AE2" w:rsidRPr="006F6AE2" w:rsidRDefault="006F6AE2" w:rsidP="006F6AE2">
      <w:pPr>
        <w:pStyle w:val="BodyText"/>
        <w:rPr>
          <w:lang w:eastAsia="de-DE"/>
        </w:rPr>
      </w:pPr>
      <w:r w:rsidRPr="006F6AE2">
        <w:rPr>
          <w:lang w:eastAsia="de-DE"/>
        </w:rPr>
        <w:t>Behinderung ist kein Nischenthema. Es ist ein Lebensrealitätsthema. Ich wage zu behaupten, dass sich viele dieser Menschen allerdings nicht als MmB bezeichnen würden. Sie sagen nicht: «Ich bin ein Mensch mit Behinderung.» Sie sagen: «Ich sehe nicht mehr so gut.» «Ich höre schlecht.» «Ich bin nicht mehr so gut zu Fuss.» Das passiert mit dem Alter – fast zwangsläufig.</w:t>
      </w:r>
    </w:p>
    <w:p w14:paraId="62A7F423" w14:textId="77777777" w:rsidR="006F6AE2" w:rsidRPr="006F6AE2" w:rsidRDefault="006F6AE2" w:rsidP="006F6AE2">
      <w:pPr>
        <w:pStyle w:val="BodyText"/>
        <w:rPr>
          <w:lang w:eastAsia="de-DE"/>
        </w:rPr>
      </w:pPr>
      <w:r w:rsidRPr="006F6AE2">
        <w:rPr>
          <w:lang w:eastAsia="de-DE"/>
        </w:rPr>
        <w:t>Diese Menschen werden von uns oft nicht erreicht. Unsere Sprache, unsere Bilder, unsere Allianzen sind auf eine Community ausgerichtet, die sich als solche versteht. Aber ein erheblicher Teil dieser Gruppe nimmt sich selbst nicht als Teil dieser Bewegung wahr.</w:t>
      </w:r>
    </w:p>
    <w:p w14:paraId="604DC89E" w14:textId="77777777" w:rsidR="006F6AE2" w:rsidRPr="006F6AE2" w:rsidRDefault="006F6AE2" w:rsidP="006F6AE2">
      <w:pPr>
        <w:pStyle w:val="BodyText"/>
        <w:rPr>
          <w:lang w:eastAsia="de-DE"/>
        </w:rPr>
      </w:pPr>
      <w:r w:rsidRPr="006F6AE2">
        <w:rPr>
          <w:lang w:eastAsia="de-DE"/>
        </w:rPr>
        <w:t>Das hat zwei Konsequenzen, die ich für gleichermassen wichtig halte.</w:t>
      </w:r>
    </w:p>
    <w:p w14:paraId="23163070" w14:textId="105491E6" w:rsidR="006F6AE2" w:rsidRPr="006F6AE2" w:rsidRDefault="006F6AE2" w:rsidP="006F6AE2">
      <w:pPr>
        <w:pStyle w:val="BodyText"/>
        <w:rPr>
          <w:lang w:eastAsia="de-DE"/>
        </w:rPr>
      </w:pPr>
      <w:r w:rsidRPr="006F6AE2">
        <w:rPr>
          <w:lang w:eastAsia="de-DE"/>
        </w:rPr>
        <w:t>Erstens eine moralische: Wenn wir über Inklusion sprechen, meinen wir wirklich alle. Auch die ältere Person</w:t>
      </w:r>
      <w:r w:rsidR="007E3585">
        <w:t xml:space="preserve">, die im Alltag auf Assistenz und </w:t>
      </w:r>
      <w:r w:rsidR="00B22572">
        <w:t>Pflege angewiesen ist und das Wohnen zu Hause</w:t>
      </w:r>
      <w:r w:rsidR="000C5BA3">
        <w:t xml:space="preserve"> einem Altersheim vorzieht</w:t>
      </w:r>
      <w:r w:rsidRPr="006F6AE2">
        <w:rPr>
          <w:lang w:eastAsia="de-DE"/>
        </w:rPr>
        <w:t>. Auch die Person, die im Spital die Informationen nicht versteht. Auch die Person, die bei Abstimmungen auf Hilfe angewiesen ist. Ihre Bedürfnisse sind dieselben – nur die Identität ist eine andere.</w:t>
      </w:r>
    </w:p>
    <w:p w14:paraId="254D06C4" w14:textId="77777777" w:rsidR="006F6AE2" w:rsidRPr="006F6AE2" w:rsidRDefault="006F6AE2" w:rsidP="006F6AE2">
      <w:pPr>
        <w:pStyle w:val="BodyText"/>
        <w:rPr>
          <w:lang w:eastAsia="de-DE"/>
        </w:rPr>
      </w:pPr>
      <w:r w:rsidRPr="006F6AE2">
        <w:rPr>
          <w:lang w:eastAsia="de-DE"/>
        </w:rPr>
        <w:t>Zweitens eine strategische: Sollte sich das Initiativkomitee entscheiden, die Initiative nicht zurückzuziehen, kann ein Abstimmungskampf nur gewonnen werden, wenn wir diese Mehrheit ansprechen. Eine Koalition, die nur die «klassische» Behindertenrechtscommunity umfasst, ist zu schmal. Wir brauchen eine Sprache, die diese Menschen erreicht.</w:t>
      </w:r>
    </w:p>
    <w:p w14:paraId="17094B06" w14:textId="77777777" w:rsidR="006F6AE2" w:rsidRPr="006F6AE2" w:rsidRDefault="006F6AE2" w:rsidP="006F6AE2">
      <w:pPr>
        <w:pStyle w:val="BodyText"/>
        <w:rPr>
          <w:lang w:eastAsia="de-DE"/>
        </w:rPr>
      </w:pPr>
      <w:r w:rsidRPr="006F6AE2">
        <w:rPr>
          <w:lang w:eastAsia="de-DE"/>
        </w:rPr>
        <w:t>Die Inklusions-Initiative betrifft sie direkt. Diese bis anhin nicht angesprochenen Menschen müssen für einen erfolgreichen Abstimmungskampf abgeholt werden – beispielsweise durch die Zusammenarbeit mit Organisationen ausserhalb der Behindertenorganisationen.</w:t>
      </w:r>
    </w:p>
    <w:p w14:paraId="5A8FD309" w14:textId="77777777" w:rsidR="006F6AE2" w:rsidRPr="006F6AE2" w:rsidRDefault="006F6AE2" w:rsidP="006F6AE2">
      <w:pPr>
        <w:pStyle w:val="BodyText"/>
        <w:rPr>
          <w:lang w:eastAsia="de-DE"/>
        </w:rPr>
      </w:pPr>
      <w:r w:rsidRPr="006F6AE2">
        <w:rPr>
          <w:lang w:eastAsia="de-DE"/>
        </w:rPr>
        <w:t>Ich möchte nun mit zwei Punkten schliessen – und dabei zur Eingangsfrage zurückkehren.</w:t>
      </w:r>
    </w:p>
    <w:p w14:paraId="5A9FE067" w14:textId="77777777" w:rsidR="006F6AE2" w:rsidRPr="006F6AE2" w:rsidRDefault="006F6AE2" w:rsidP="006F6AE2">
      <w:pPr>
        <w:pStyle w:val="BodyText"/>
        <w:rPr>
          <w:lang w:eastAsia="de-DE"/>
        </w:rPr>
      </w:pPr>
      <w:r w:rsidRPr="006F6AE2">
        <w:rPr>
          <w:lang w:eastAsia="de-DE"/>
        </w:rPr>
        <w:t>Wo stehen wir? Das sagt uns das Monitoring. Es ist wertvoll, aber es ist kein Versprechen. Ein Standort allein bringt uns nicht ans Ziel.</w:t>
      </w:r>
    </w:p>
    <w:p w14:paraId="4270AAFB" w14:textId="77777777" w:rsidR="006F6AE2" w:rsidRPr="006F6AE2" w:rsidRDefault="006F6AE2" w:rsidP="006F6AE2">
      <w:pPr>
        <w:pStyle w:val="BodyText"/>
        <w:rPr>
          <w:lang w:eastAsia="de-DE"/>
        </w:rPr>
      </w:pPr>
      <w:r w:rsidRPr="006F6AE2">
        <w:rPr>
          <w:lang w:eastAsia="de-DE"/>
        </w:rPr>
        <w:t>Wohin müssen wir? Das beantwortet die Inklusions-Initiative: rechtliche und tatsächliche Gleichstellung in allen Lebensbereichen. Eine genaue Adresse, keine ungefähre Richtung.</w:t>
      </w:r>
    </w:p>
    <w:p w14:paraId="775C37AC" w14:textId="77777777" w:rsidR="006F6AE2" w:rsidRPr="006F6AE2" w:rsidRDefault="006F6AE2" w:rsidP="006F6AE2">
      <w:pPr>
        <w:pStyle w:val="BodyText"/>
        <w:rPr>
          <w:lang w:eastAsia="de-DE"/>
        </w:rPr>
      </w:pPr>
      <w:r w:rsidRPr="006F6AE2">
        <w:rPr>
          <w:lang w:eastAsia="de-DE"/>
        </w:rPr>
        <w:t>Und wer verpflichtet sich, uns dorthin zu bringen? Das ist die entscheidende Frage – und sie bleibt im Gegenvorschlag offen.</w:t>
      </w:r>
    </w:p>
    <w:p w14:paraId="27D0AF2E" w14:textId="77777777" w:rsidR="006F6AE2" w:rsidRPr="006F6AE2" w:rsidRDefault="006F6AE2" w:rsidP="006F6AE2">
      <w:pPr>
        <w:pStyle w:val="BodyText"/>
        <w:rPr>
          <w:lang w:eastAsia="de-DE"/>
        </w:rPr>
      </w:pPr>
      <w:r w:rsidRPr="006F6AE2">
        <w:rPr>
          <w:lang w:eastAsia="de-DE"/>
        </w:rPr>
        <w:t>Deshalb zwei konkrete Schritte: Erstens den Gegenvorschlag in den laufenden Beratungen stärken – mit Fokus auf Assistenz, angemessene Vorkehrungen und echter Partizipation von Menschen mit Behinderungen. Das ist die Arbeit der nächsten Monate.</w:t>
      </w:r>
    </w:p>
    <w:p w14:paraId="0BDD4E8E" w14:textId="77777777" w:rsidR="006F6AE2" w:rsidRPr="006F6AE2" w:rsidRDefault="006F6AE2" w:rsidP="006F6AE2">
      <w:pPr>
        <w:pStyle w:val="BodyText"/>
        <w:rPr>
          <w:lang w:eastAsia="de-DE"/>
        </w:rPr>
      </w:pPr>
      <w:r w:rsidRPr="006F6AE2">
        <w:rPr>
          <w:lang w:eastAsia="de-DE"/>
        </w:rPr>
        <w:t>Zweitens: Die Inklusions-Initiative nicht als Ersatz, sondern als das sehen, was sie ist – der verbindliche Routenplan, der festschreibt, wer die Verantwortung trägt, uns ans Ziel zu bringen. Und dabei auch jene Menschen abholen, die sich nicht als Menschen mit Behinderung bezeichnen, es aber irgendwann sein werden. Mit einer Sprache, die sie erreicht. Und mit dem Argument, das auch wirtschaftlich überzeugt.</w:t>
      </w:r>
    </w:p>
    <w:p w14:paraId="441B6511" w14:textId="7E9F733F" w:rsidR="006F6AE2" w:rsidRPr="006F6AE2" w:rsidRDefault="006F6AE2" w:rsidP="006F6AE2">
      <w:pPr>
        <w:pStyle w:val="BodyText"/>
        <w:rPr>
          <w:lang w:eastAsia="de-DE"/>
        </w:rPr>
      </w:pPr>
      <w:r w:rsidRPr="006F6AE2">
        <w:rPr>
          <w:lang w:eastAsia="de-DE"/>
        </w:rPr>
        <w:t xml:space="preserve">Wir haben den Standort. Wir </w:t>
      </w:r>
      <w:r w:rsidR="006E0A0E">
        <w:t>kennen</w:t>
      </w:r>
      <w:r w:rsidRPr="006F6AE2">
        <w:rPr>
          <w:lang w:eastAsia="de-DE"/>
        </w:rPr>
        <w:t xml:space="preserve"> die Adresse.</w:t>
      </w:r>
      <w:r w:rsidR="00B90883">
        <w:t xml:space="preserve"> </w:t>
      </w:r>
      <w:r w:rsidR="00EA0FBF">
        <w:t>Es braucht also nun eine Entscheidung, ob und wie wir diese verbindliche Route auch tatsächlich in Angriff nehmen möchten</w:t>
      </w:r>
      <w:r w:rsidRPr="006F6AE2">
        <w:rPr>
          <w:lang w:eastAsia="de-DE"/>
        </w:rPr>
        <w:t xml:space="preserve">. </w:t>
      </w:r>
    </w:p>
    <w:p w14:paraId="3A19A6EF" w14:textId="77777777" w:rsidR="006F6AE2" w:rsidRPr="00CB2354" w:rsidRDefault="006F6AE2" w:rsidP="00CB2354">
      <w:pPr>
        <w:pStyle w:val="BodyText"/>
        <w:rPr>
          <w:lang w:eastAsia="de-DE"/>
        </w:rPr>
      </w:pPr>
    </w:p>
    <w:sectPr w:rsidR="006F6AE2" w:rsidRPr="00CB2354" w:rsidSect="00373DDA">
      <w:headerReference w:type="default" r:id="rId11"/>
      <w:footerReference w:type="default" r:id="rId12"/>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39E3" w14:textId="77777777" w:rsidR="009F328E" w:rsidRDefault="009F328E">
      <w:r>
        <w:separator/>
      </w:r>
    </w:p>
  </w:endnote>
  <w:endnote w:type="continuationSeparator" w:id="0">
    <w:p w14:paraId="178433AC" w14:textId="77777777" w:rsidR="009F328E" w:rsidRDefault="009F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altName w:val="Calibri"/>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altName w:val="Calibri"/>
    <w:charset w:val="00"/>
    <w:family w:val="swiss"/>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35F9" w14:textId="4F7CD1E8" w:rsidR="00373DDA" w:rsidRDefault="00373DDA" w:rsidP="00373DDA">
    <w:pPr>
      <w:pStyle w:val="Footer"/>
      <w:tabs>
        <w:tab w:val="clear" w:pos="0"/>
        <w:tab w:val="clear" w:pos="8222"/>
        <w:tab w:val="left" w:pos="1418"/>
        <w:tab w:val="right" w:pos="9355"/>
      </w:tabs>
    </w:pPr>
    <w:r>
      <w:fldChar w:fldCharType="begin"/>
    </w:r>
    <w:r>
      <w:instrText xml:space="preserve"> SAVEDATE  \@ "dd.MM.yyyy"  \* MERGEFORMAT </w:instrText>
    </w:r>
    <w:r>
      <w:fldChar w:fldCharType="separate"/>
    </w:r>
    <w:r w:rsidR="00A25225">
      <w:rPr>
        <w:noProof/>
      </w:rPr>
      <w:t>14.06.2026</w:t>
    </w:r>
    <w:r>
      <w:fldChar w:fldCharType="end"/>
    </w:r>
    <w:r>
      <w:ptab w:relativeTo="margin" w:alignment="center" w:leader="none"/>
    </w:r>
    <w:fldSimple w:instr=" FILENAME   \* MERGEFORMAT ">
      <w:r w:rsidR="005A633A">
        <w:rPr>
          <w:noProof/>
        </w:rPr>
        <w:t>Dokument2</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78B1" w14:textId="77777777" w:rsidR="009F328E" w:rsidRDefault="009F328E">
      <w:r>
        <w:separator/>
      </w:r>
    </w:p>
  </w:footnote>
  <w:footnote w:type="continuationSeparator" w:id="0">
    <w:p w14:paraId="3F275E37" w14:textId="77777777" w:rsidR="009F328E" w:rsidRDefault="009F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BE06" w14:textId="77777777" w:rsidR="00857140" w:rsidRDefault="00857140" w:rsidP="0011757B">
    <w:pPr>
      <w:pStyle w:val="Header"/>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2" w15:restartNumberingAfterBreak="0">
    <w:nsid w:val="0A383753"/>
    <w:multiLevelType w:val="multilevel"/>
    <w:tmpl w:val="020E422E"/>
    <w:lvl w:ilvl="0">
      <w:start w:val="1"/>
      <w:numFmt w:val="bullet"/>
      <w:pStyle w:val="ListBullet"/>
      <w:lvlText w:val="−"/>
      <w:lvlJc w:val="left"/>
      <w:pPr>
        <w:ind w:left="369" w:hanging="369"/>
      </w:pPr>
      <w:rPr>
        <w:rFonts w:asciiTheme="minorHAnsi" w:hAnsiTheme="minorHAnsi" w:hint="default"/>
        <w:b w:val="0"/>
        <w:i w:val="0"/>
        <w:sz w:val="22"/>
      </w:rPr>
    </w:lvl>
    <w:lvl w:ilvl="1">
      <w:start w:val="1"/>
      <w:numFmt w:val="bullet"/>
      <w:pStyle w:val="ListBullet2"/>
      <w:lvlText w:val="•"/>
      <w:lvlJc w:val="left"/>
      <w:pPr>
        <w:ind w:left="738" w:hanging="369"/>
      </w:pPr>
      <w:rPr>
        <w:rFonts w:asciiTheme="minorHAnsi" w:hAnsiTheme="minorHAnsi" w:hint="default"/>
      </w:rPr>
    </w:lvl>
    <w:lvl w:ilvl="2">
      <w:start w:val="1"/>
      <w:numFmt w:val="bullet"/>
      <w:pStyle w:val="ListBullet3"/>
      <w:lvlText w:val=""/>
      <w:lvlJc w:val="left"/>
      <w:pPr>
        <w:ind w:left="1107" w:hanging="369"/>
      </w:pPr>
      <w:rPr>
        <w:rFonts w:ascii="Wingdings" w:hAnsi="Wingdings" w:hint="default"/>
      </w:rPr>
    </w:lvl>
    <w:lvl w:ilvl="3">
      <w:start w:val="1"/>
      <w:numFmt w:val="bullet"/>
      <w:pStyle w:val="ListBullet4"/>
      <w:lvlText w:val=""/>
      <w:lvlJc w:val="left"/>
      <w:pPr>
        <w:ind w:left="1476" w:hanging="369"/>
      </w:pPr>
      <w:rPr>
        <w:rFonts w:ascii="Symbol" w:hAnsi="Symbol" w:hint="default"/>
      </w:rPr>
    </w:lvl>
    <w:lvl w:ilvl="4">
      <w:start w:val="1"/>
      <w:numFmt w:val="bullet"/>
      <w:pStyle w:val="ListBullet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4"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6"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7BF670F6"/>
    <w:multiLevelType w:val="multilevel"/>
    <w:tmpl w:val="E858F604"/>
    <w:lvl w:ilvl="0">
      <w:start w:val="1"/>
      <w:numFmt w:val="decimal"/>
      <w:pStyle w:val="ListNumber"/>
      <w:lvlText w:val="%1)"/>
      <w:lvlJc w:val="left"/>
      <w:pPr>
        <w:ind w:left="369" w:hanging="369"/>
      </w:pPr>
      <w:rPr>
        <w:rFonts w:asciiTheme="minorHAnsi" w:hAnsiTheme="minorHAnsi" w:hint="default"/>
      </w:rPr>
    </w:lvl>
    <w:lvl w:ilvl="1">
      <w:start w:val="1"/>
      <w:numFmt w:val="lowerLetter"/>
      <w:pStyle w:val="ListNumb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16cid:durableId="298415408">
    <w:abstractNumId w:val="11"/>
  </w:num>
  <w:num w:numId="2" w16cid:durableId="230697894">
    <w:abstractNumId w:val="22"/>
  </w:num>
  <w:num w:numId="3" w16cid:durableId="1871797482">
    <w:abstractNumId w:val="20"/>
  </w:num>
  <w:num w:numId="4" w16cid:durableId="1376392010">
    <w:abstractNumId w:val="9"/>
  </w:num>
  <w:num w:numId="5" w16cid:durableId="981540364">
    <w:abstractNumId w:val="7"/>
  </w:num>
  <w:num w:numId="6" w16cid:durableId="1087115121">
    <w:abstractNumId w:val="6"/>
  </w:num>
  <w:num w:numId="7" w16cid:durableId="1116020212">
    <w:abstractNumId w:val="5"/>
  </w:num>
  <w:num w:numId="8" w16cid:durableId="1982952562">
    <w:abstractNumId w:val="4"/>
  </w:num>
  <w:num w:numId="9" w16cid:durableId="876044996">
    <w:abstractNumId w:val="20"/>
  </w:num>
  <w:num w:numId="10" w16cid:durableId="1986620567">
    <w:abstractNumId w:val="15"/>
  </w:num>
  <w:num w:numId="11" w16cid:durableId="226690590">
    <w:abstractNumId w:val="24"/>
  </w:num>
  <w:num w:numId="12" w16cid:durableId="1571694076">
    <w:abstractNumId w:val="20"/>
  </w:num>
  <w:num w:numId="13" w16cid:durableId="1447893850">
    <w:abstractNumId w:val="20"/>
  </w:num>
  <w:num w:numId="14" w16cid:durableId="1386224657">
    <w:abstractNumId w:val="20"/>
  </w:num>
  <w:num w:numId="15" w16cid:durableId="1630358110">
    <w:abstractNumId w:val="29"/>
  </w:num>
  <w:num w:numId="16" w16cid:durableId="446584897">
    <w:abstractNumId w:val="3"/>
  </w:num>
  <w:num w:numId="17" w16cid:durableId="1626735770">
    <w:abstractNumId w:val="2"/>
  </w:num>
  <w:num w:numId="18" w16cid:durableId="1819229583">
    <w:abstractNumId w:val="1"/>
  </w:num>
  <w:num w:numId="19" w16cid:durableId="994795917">
    <w:abstractNumId w:val="0"/>
  </w:num>
  <w:num w:numId="20" w16cid:durableId="1554268835">
    <w:abstractNumId w:val="28"/>
  </w:num>
  <w:num w:numId="21" w16cid:durableId="2015719385">
    <w:abstractNumId w:val="17"/>
  </w:num>
  <w:num w:numId="22" w16cid:durableId="1908682850">
    <w:abstractNumId w:val="21"/>
  </w:num>
  <w:num w:numId="23" w16cid:durableId="2027515104">
    <w:abstractNumId w:val="25"/>
  </w:num>
  <w:num w:numId="24" w16cid:durableId="438766771">
    <w:abstractNumId w:val="11"/>
  </w:num>
  <w:num w:numId="25" w16cid:durableId="1900313341">
    <w:abstractNumId w:val="13"/>
  </w:num>
  <w:num w:numId="26" w16cid:durableId="1134568326">
    <w:abstractNumId w:val="20"/>
  </w:num>
  <w:num w:numId="27" w16cid:durableId="291641427">
    <w:abstractNumId w:val="23"/>
  </w:num>
  <w:num w:numId="28" w16cid:durableId="750928518">
    <w:abstractNumId w:val="16"/>
  </w:num>
  <w:num w:numId="29" w16cid:durableId="977876600">
    <w:abstractNumId w:val="12"/>
  </w:num>
  <w:num w:numId="30" w16cid:durableId="299699323">
    <w:abstractNumId w:val="12"/>
    <w:lvlOverride w:ilvl="0">
      <w:lvl w:ilvl="0">
        <w:start w:val="1"/>
        <w:numFmt w:val="bullet"/>
        <w:pStyle w:val="ListBullet"/>
        <w:lvlText w:val="−"/>
        <w:lvlJc w:val="left"/>
        <w:pPr>
          <w:ind w:left="369" w:hanging="369"/>
        </w:pPr>
        <w:rPr>
          <w:rFonts w:ascii="Frutiger LT 55 Roman" w:hAnsi="Frutiger LT 55 Roman" w:hint="default"/>
          <w:b w:val="0"/>
          <w:i w:val="0"/>
          <w:sz w:val="22"/>
        </w:rPr>
      </w:lvl>
    </w:lvlOverride>
    <w:lvlOverride w:ilvl="1">
      <w:lvl w:ilvl="1">
        <w:start w:val="1"/>
        <w:numFmt w:val="bullet"/>
        <w:pStyle w:val="ListBullet2"/>
        <w:lvlText w:val=""/>
        <w:lvlJc w:val="left"/>
        <w:pPr>
          <w:ind w:left="738" w:hanging="369"/>
        </w:pPr>
        <w:rPr>
          <w:rFonts w:ascii="Frutiger LT 55 Roman" w:hAnsi="Frutiger LT 55 Roman" w:hint="default"/>
        </w:rPr>
      </w:lvl>
    </w:lvlOverride>
    <w:lvlOverride w:ilvl="2">
      <w:lvl w:ilvl="2">
        <w:start w:val="1"/>
        <w:numFmt w:val="bullet"/>
        <w:pStyle w:val="ListBullet3"/>
        <w:lvlText w:val=""/>
        <w:lvlJc w:val="left"/>
        <w:pPr>
          <w:ind w:left="1107" w:hanging="369"/>
        </w:pPr>
        <w:rPr>
          <w:rFonts w:ascii="Wingdings" w:hAnsi="Wingdings" w:hint="default"/>
        </w:rPr>
      </w:lvl>
    </w:lvlOverride>
    <w:lvlOverride w:ilvl="3">
      <w:lvl w:ilvl="3">
        <w:start w:val="1"/>
        <w:numFmt w:val="bullet"/>
        <w:pStyle w:val="ListBullet4"/>
        <w:lvlText w:val=""/>
        <w:lvlJc w:val="left"/>
        <w:pPr>
          <w:ind w:left="1476" w:hanging="369"/>
        </w:pPr>
        <w:rPr>
          <w:rFonts w:ascii="Symbol" w:hAnsi="Symbol" w:hint="default"/>
        </w:rPr>
      </w:lvl>
    </w:lvlOverride>
    <w:lvlOverride w:ilvl="4">
      <w:lvl w:ilvl="4">
        <w:start w:val="1"/>
        <w:numFmt w:val="bullet"/>
        <w:pStyle w:val="ListBullet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16cid:durableId="705838922">
    <w:abstractNumId w:val="8"/>
  </w:num>
  <w:num w:numId="32" w16cid:durableId="141849234">
    <w:abstractNumId w:val="27"/>
  </w:num>
  <w:num w:numId="33" w16cid:durableId="326251568">
    <w:abstractNumId w:val="18"/>
  </w:num>
  <w:num w:numId="34" w16cid:durableId="1250888024">
    <w:abstractNumId w:val="14"/>
  </w:num>
  <w:num w:numId="35" w16cid:durableId="15134508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0700572">
    <w:abstractNumId w:val="29"/>
    <w:lvlOverride w:ilvl="0">
      <w:lvl w:ilvl="0">
        <w:start w:val="1"/>
        <w:numFmt w:val="decimal"/>
        <w:pStyle w:val="ListNumber"/>
        <w:lvlText w:val="%1)"/>
        <w:lvlJc w:val="left"/>
        <w:pPr>
          <w:ind w:left="369" w:hanging="369"/>
        </w:pPr>
        <w:rPr>
          <w:rFonts w:asciiTheme="minorHAnsi" w:hAnsiTheme="minorHAnsi" w:hint="default"/>
        </w:rPr>
      </w:lvl>
    </w:lvlOverride>
    <w:lvlOverride w:ilvl="1">
      <w:lvl w:ilvl="1">
        <w:start w:val="1"/>
        <w:numFmt w:val="lowerLetter"/>
        <w:pStyle w:val="ListNumb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16cid:durableId="1989509116">
    <w:abstractNumId w:val="26"/>
  </w:num>
  <w:num w:numId="38" w16cid:durableId="817920548">
    <w:abstractNumId w:val="23"/>
  </w:num>
  <w:num w:numId="39" w16cid:durableId="52779826">
    <w:abstractNumId w:val="23"/>
  </w:num>
  <w:num w:numId="40" w16cid:durableId="354162545">
    <w:abstractNumId w:val="19"/>
  </w:num>
  <w:num w:numId="41" w16cid:durableId="154024343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E6"/>
    <w:rsid w:val="0000119C"/>
    <w:rsid w:val="0000358A"/>
    <w:rsid w:val="000056EB"/>
    <w:rsid w:val="00005A93"/>
    <w:rsid w:val="000068AE"/>
    <w:rsid w:val="000165E6"/>
    <w:rsid w:val="00016DF1"/>
    <w:rsid w:val="00017B5C"/>
    <w:rsid w:val="00023E73"/>
    <w:rsid w:val="00025B0D"/>
    <w:rsid w:val="0002730A"/>
    <w:rsid w:val="00027D57"/>
    <w:rsid w:val="00030CF4"/>
    <w:rsid w:val="00033222"/>
    <w:rsid w:val="0003350E"/>
    <w:rsid w:val="00035482"/>
    <w:rsid w:val="0003550E"/>
    <w:rsid w:val="00036F1F"/>
    <w:rsid w:val="000378DC"/>
    <w:rsid w:val="00040AF5"/>
    <w:rsid w:val="00042486"/>
    <w:rsid w:val="00045FDC"/>
    <w:rsid w:val="000506E7"/>
    <w:rsid w:val="00053549"/>
    <w:rsid w:val="00055788"/>
    <w:rsid w:val="00064CB0"/>
    <w:rsid w:val="000664F1"/>
    <w:rsid w:val="0006665F"/>
    <w:rsid w:val="000669F1"/>
    <w:rsid w:val="000705A4"/>
    <w:rsid w:val="000723E6"/>
    <w:rsid w:val="00074962"/>
    <w:rsid w:val="00074D67"/>
    <w:rsid w:val="00075C94"/>
    <w:rsid w:val="000801E8"/>
    <w:rsid w:val="00081D4E"/>
    <w:rsid w:val="00081E64"/>
    <w:rsid w:val="00084F02"/>
    <w:rsid w:val="00086F22"/>
    <w:rsid w:val="00095F91"/>
    <w:rsid w:val="00096DA1"/>
    <w:rsid w:val="000A4E3F"/>
    <w:rsid w:val="000A4F21"/>
    <w:rsid w:val="000B43CC"/>
    <w:rsid w:val="000B6814"/>
    <w:rsid w:val="000B7870"/>
    <w:rsid w:val="000C171E"/>
    <w:rsid w:val="000C1EB6"/>
    <w:rsid w:val="000C24AF"/>
    <w:rsid w:val="000C346D"/>
    <w:rsid w:val="000C3D39"/>
    <w:rsid w:val="000C46C1"/>
    <w:rsid w:val="000C5A85"/>
    <w:rsid w:val="000C5BA3"/>
    <w:rsid w:val="000D4D28"/>
    <w:rsid w:val="000D723D"/>
    <w:rsid w:val="000E10EB"/>
    <w:rsid w:val="000E1AE4"/>
    <w:rsid w:val="000E2701"/>
    <w:rsid w:val="000E2840"/>
    <w:rsid w:val="000E2ECE"/>
    <w:rsid w:val="000E7BB9"/>
    <w:rsid w:val="000E7FD2"/>
    <w:rsid w:val="000F0D23"/>
    <w:rsid w:val="000F2194"/>
    <w:rsid w:val="000F33B6"/>
    <w:rsid w:val="000F3E3E"/>
    <w:rsid w:val="00103B41"/>
    <w:rsid w:val="00105390"/>
    <w:rsid w:val="0010631F"/>
    <w:rsid w:val="0010686A"/>
    <w:rsid w:val="001077AA"/>
    <w:rsid w:val="0011075A"/>
    <w:rsid w:val="001126E8"/>
    <w:rsid w:val="001136FB"/>
    <w:rsid w:val="0011757B"/>
    <w:rsid w:val="0012384B"/>
    <w:rsid w:val="0012609C"/>
    <w:rsid w:val="00126956"/>
    <w:rsid w:val="00132A6F"/>
    <w:rsid w:val="0013558F"/>
    <w:rsid w:val="001368ED"/>
    <w:rsid w:val="00141D39"/>
    <w:rsid w:val="001427A9"/>
    <w:rsid w:val="00144333"/>
    <w:rsid w:val="001451D0"/>
    <w:rsid w:val="00153C2B"/>
    <w:rsid w:val="0015477B"/>
    <w:rsid w:val="00154DF8"/>
    <w:rsid w:val="001561A5"/>
    <w:rsid w:val="001562DA"/>
    <w:rsid w:val="001566E2"/>
    <w:rsid w:val="00157FCF"/>
    <w:rsid w:val="00162285"/>
    <w:rsid w:val="00165761"/>
    <w:rsid w:val="0017134A"/>
    <w:rsid w:val="0017611A"/>
    <w:rsid w:val="00176A83"/>
    <w:rsid w:val="0018141C"/>
    <w:rsid w:val="00181B30"/>
    <w:rsid w:val="00183D5A"/>
    <w:rsid w:val="001866BA"/>
    <w:rsid w:val="001867EE"/>
    <w:rsid w:val="001869C9"/>
    <w:rsid w:val="00190D23"/>
    <w:rsid w:val="00191862"/>
    <w:rsid w:val="001941AA"/>
    <w:rsid w:val="00195002"/>
    <w:rsid w:val="00196C2C"/>
    <w:rsid w:val="00196CB8"/>
    <w:rsid w:val="001A16E5"/>
    <w:rsid w:val="001A1BF6"/>
    <w:rsid w:val="001A25AF"/>
    <w:rsid w:val="001A360E"/>
    <w:rsid w:val="001B1756"/>
    <w:rsid w:val="001B3093"/>
    <w:rsid w:val="001B3680"/>
    <w:rsid w:val="001B5B92"/>
    <w:rsid w:val="001B652D"/>
    <w:rsid w:val="001B76C0"/>
    <w:rsid w:val="001C01C9"/>
    <w:rsid w:val="001C0516"/>
    <w:rsid w:val="001C0DA6"/>
    <w:rsid w:val="001C4107"/>
    <w:rsid w:val="001C49E6"/>
    <w:rsid w:val="001C7007"/>
    <w:rsid w:val="001D0056"/>
    <w:rsid w:val="001D0694"/>
    <w:rsid w:val="001D18CC"/>
    <w:rsid w:val="001D3446"/>
    <w:rsid w:val="001D5047"/>
    <w:rsid w:val="001D61C7"/>
    <w:rsid w:val="001D6B19"/>
    <w:rsid w:val="001E0CAF"/>
    <w:rsid w:val="001E1628"/>
    <w:rsid w:val="001E1F81"/>
    <w:rsid w:val="001E2D8A"/>
    <w:rsid w:val="001E5F0C"/>
    <w:rsid w:val="001E708F"/>
    <w:rsid w:val="001F0C9D"/>
    <w:rsid w:val="001F19E9"/>
    <w:rsid w:val="001F23AC"/>
    <w:rsid w:val="001F2F37"/>
    <w:rsid w:val="001F469F"/>
    <w:rsid w:val="001F4B8A"/>
    <w:rsid w:val="00201EBB"/>
    <w:rsid w:val="002054DD"/>
    <w:rsid w:val="00207126"/>
    <w:rsid w:val="00207843"/>
    <w:rsid w:val="002079F9"/>
    <w:rsid w:val="00214382"/>
    <w:rsid w:val="00216516"/>
    <w:rsid w:val="00217507"/>
    <w:rsid w:val="00217C16"/>
    <w:rsid w:val="0022352A"/>
    <w:rsid w:val="002237FC"/>
    <w:rsid w:val="00225AC9"/>
    <w:rsid w:val="00227FC5"/>
    <w:rsid w:val="00227FD8"/>
    <w:rsid w:val="002315E6"/>
    <w:rsid w:val="00232B9E"/>
    <w:rsid w:val="002370F1"/>
    <w:rsid w:val="00242C17"/>
    <w:rsid w:val="00244DA0"/>
    <w:rsid w:val="00245FFE"/>
    <w:rsid w:val="00247D49"/>
    <w:rsid w:val="00250E1F"/>
    <w:rsid w:val="002542E1"/>
    <w:rsid w:val="0025433A"/>
    <w:rsid w:val="0025447D"/>
    <w:rsid w:val="002643F0"/>
    <w:rsid w:val="00265B7D"/>
    <w:rsid w:val="002728DF"/>
    <w:rsid w:val="0027719B"/>
    <w:rsid w:val="00282476"/>
    <w:rsid w:val="00283ADA"/>
    <w:rsid w:val="00286989"/>
    <w:rsid w:val="0029049E"/>
    <w:rsid w:val="00290A7A"/>
    <w:rsid w:val="0029234B"/>
    <w:rsid w:val="00294236"/>
    <w:rsid w:val="00295E7B"/>
    <w:rsid w:val="00295F8F"/>
    <w:rsid w:val="002A1094"/>
    <w:rsid w:val="002A4C31"/>
    <w:rsid w:val="002A632C"/>
    <w:rsid w:val="002A6679"/>
    <w:rsid w:val="002A7146"/>
    <w:rsid w:val="002B2B32"/>
    <w:rsid w:val="002B363C"/>
    <w:rsid w:val="002B397C"/>
    <w:rsid w:val="002B54DB"/>
    <w:rsid w:val="002B714F"/>
    <w:rsid w:val="002C03D9"/>
    <w:rsid w:val="002C131F"/>
    <w:rsid w:val="002C35D9"/>
    <w:rsid w:val="002C6D6F"/>
    <w:rsid w:val="002D282F"/>
    <w:rsid w:val="002D4BBA"/>
    <w:rsid w:val="002D4DD1"/>
    <w:rsid w:val="002D565B"/>
    <w:rsid w:val="002D6837"/>
    <w:rsid w:val="002E0C96"/>
    <w:rsid w:val="002E6567"/>
    <w:rsid w:val="002E7625"/>
    <w:rsid w:val="002F08DC"/>
    <w:rsid w:val="002F135D"/>
    <w:rsid w:val="002F1C55"/>
    <w:rsid w:val="003113AD"/>
    <w:rsid w:val="00311E56"/>
    <w:rsid w:val="0031498E"/>
    <w:rsid w:val="00315962"/>
    <w:rsid w:val="0031660A"/>
    <w:rsid w:val="00316C04"/>
    <w:rsid w:val="00322370"/>
    <w:rsid w:val="003243B0"/>
    <w:rsid w:val="00324B31"/>
    <w:rsid w:val="0032539F"/>
    <w:rsid w:val="0032564E"/>
    <w:rsid w:val="00325A53"/>
    <w:rsid w:val="00325DA6"/>
    <w:rsid w:val="0032724D"/>
    <w:rsid w:val="00330777"/>
    <w:rsid w:val="0033096B"/>
    <w:rsid w:val="00331F6A"/>
    <w:rsid w:val="0033537A"/>
    <w:rsid w:val="00336252"/>
    <w:rsid w:val="003446AE"/>
    <w:rsid w:val="00344730"/>
    <w:rsid w:val="00346FC6"/>
    <w:rsid w:val="00364C5A"/>
    <w:rsid w:val="00365B42"/>
    <w:rsid w:val="003660F4"/>
    <w:rsid w:val="00367003"/>
    <w:rsid w:val="003676D8"/>
    <w:rsid w:val="0037066B"/>
    <w:rsid w:val="00370EFB"/>
    <w:rsid w:val="00373DDA"/>
    <w:rsid w:val="003849A4"/>
    <w:rsid w:val="00384F3C"/>
    <w:rsid w:val="0039134F"/>
    <w:rsid w:val="00393ABA"/>
    <w:rsid w:val="003A059D"/>
    <w:rsid w:val="003A1183"/>
    <w:rsid w:val="003A1B4C"/>
    <w:rsid w:val="003A1CDF"/>
    <w:rsid w:val="003A2E3C"/>
    <w:rsid w:val="003A36FB"/>
    <w:rsid w:val="003B062A"/>
    <w:rsid w:val="003B231B"/>
    <w:rsid w:val="003B55D1"/>
    <w:rsid w:val="003B5FD6"/>
    <w:rsid w:val="003B6E82"/>
    <w:rsid w:val="003B6FEE"/>
    <w:rsid w:val="003C2756"/>
    <w:rsid w:val="003C4CCC"/>
    <w:rsid w:val="003C5CA4"/>
    <w:rsid w:val="003C6596"/>
    <w:rsid w:val="003C67DE"/>
    <w:rsid w:val="003D0122"/>
    <w:rsid w:val="003D44EF"/>
    <w:rsid w:val="003E258C"/>
    <w:rsid w:val="003E69D6"/>
    <w:rsid w:val="003F0290"/>
    <w:rsid w:val="003F0F57"/>
    <w:rsid w:val="003F1A81"/>
    <w:rsid w:val="003F3A9F"/>
    <w:rsid w:val="003F5B36"/>
    <w:rsid w:val="003F67AF"/>
    <w:rsid w:val="0040010F"/>
    <w:rsid w:val="0040160D"/>
    <w:rsid w:val="004017E7"/>
    <w:rsid w:val="00404E1D"/>
    <w:rsid w:val="004059E0"/>
    <w:rsid w:val="00406D39"/>
    <w:rsid w:val="004072D0"/>
    <w:rsid w:val="004246C6"/>
    <w:rsid w:val="00425BF3"/>
    <w:rsid w:val="00431834"/>
    <w:rsid w:val="0043706E"/>
    <w:rsid w:val="00442027"/>
    <w:rsid w:val="00446803"/>
    <w:rsid w:val="0044713B"/>
    <w:rsid w:val="00450076"/>
    <w:rsid w:val="0045374B"/>
    <w:rsid w:val="00456432"/>
    <w:rsid w:val="004579AD"/>
    <w:rsid w:val="00460CBD"/>
    <w:rsid w:val="004622B6"/>
    <w:rsid w:val="00462A3F"/>
    <w:rsid w:val="00463833"/>
    <w:rsid w:val="00464772"/>
    <w:rsid w:val="00464DFF"/>
    <w:rsid w:val="004651E9"/>
    <w:rsid w:val="004708B1"/>
    <w:rsid w:val="0047172D"/>
    <w:rsid w:val="004725D7"/>
    <w:rsid w:val="00472EEC"/>
    <w:rsid w:val="004752C0"/>
    <w:rsid w:val="00475E63"/>
    <w:rsid w:val="004767BD"/>
    <w:rsid w:val="00477ED9"/>
    <w:rsid w:val="0048249D"/>
    <w:rsid w:val="00486AAC"/>
    <w:rsid w:val="0049098A"/>
    <w:rsid w:val="00490BB4"/>
    <w:rsid w:val="00491084"/>
    <w:rsid w:val="004A06A7"/>
    <w:rsid w:val="004A31A8"/>
    <w:rsid w:val="004A324E"/>
    <w:rsid w:val="004A5297"/>
    <w:rsid w:val="004A6F22"/>
    <w:rsid w:val="004A7EA3"/>
    <w:rsid w:val="004B0AEF"/>
    <w:rsid w:val="004B4B1C"/>
    <w:rsid w:val="004B6838"/>
    <w:rsid w:val="004B743F"/>
    <w:rsid w:val="004C0878"/>
    <w:rsid w:val="004C0FA7"/>
    <w:rsid w:val="004C4915"/>
    <w:rsid w:val="004C7683"/>
    <w:rsid w:val="004D1E0E"/>
    <w:rsid w:val="004D2C56"/>
    <w:rsid w:val="004D2ED3"/>
    <w:rsid w:val="004D2ED4"/>
    <w:rsid w:val="004D4F62"/>
    <w:rsid w:val="004D6C1B"/>
    <w:rsid w:val="004E1B9E"/>
    <w:rsid w:val="004E53EC"/>
    <w:rsid w:val="004E5F53"/>
    <w:rsid w:val="004E7EB4"/>
    <w:rsid w:val="004F022B"/>
    <w:rsid w:val="004F4C29"/>
    <w:rsid w:val="00500056"/>
    <w:rsid w:val="00501CA2"/>
    <w:rsid w:val="005022D8"/>
    <w:rsid w:val="005035FB"/>
    <w:rsid w:val="00506607"/>
    <w:rsid w:val="005101EB"/>
    <w:rsid w:val="00511BDE"/>
    <w:rsid w:val="0051295E"/>
    <w:rsid w:val="0051604B"/>
    <w:rsid w:val="005161A8"/>
    <w:rsid w:val="00516CCA"/>
    <w:rsid w:val="00517D0A"/>
    <w:rsid w:val="005238DD"/>
    <w:rsid w:val="00527DC3"/>
    <w:rsid w:val="00530AD2"/>
    <w:rsid w:val="00532961"/>
    <w:rsid w:val="00532B51"/>
    <w:rsid w:val="00534647"/>
    <w:rsid w:val="005353D2"/>
    <w:rsid w:val="005373C4"/>
    <w:rsid w:val="00537F38"/>
    <w:rsid w:val="00541A6D"/>
    <w:rsid w:val="00544994"/>
    <w:rsid w:val="00550228"/>
    <w:rsid w:val="005509FE"/>
    <w:rsid w:val="005531F9"/>
    <w:rsid w:val="00553EDB"/>
    <w:rsid w:val="00555D54"/>
    <w:rsid w:val="005640CB"/>
    <w:rsid w:val="0056606A"/>
    <w:rsid w:val="00566331"/>
    <w:rsid w:val="00567E0B"/>
    <w:rsid w:val="00570275"/>
    <w:rsid w:val="0057175C"/>
    <w:rsid w:val="00575419"/>
    <w:rsid w:val="00580F16"/>
    <w:rsid w:val="0058262F"/>
    <w:rsid w:val="00583BCC"/>
    <w:rsid w:val="00584714"/>
    <w:rsid w:val="005866AF"/>
    <w:rsid w:val="00590C93"/>
    <w:rsid w:val="00592CFF"/>
    <w:rsid w:val="005945A7"/>
    <w:rsid w:val="005A152E"/>
    <w:rsid w:val="005A2E85"/>
    <w:rsid w:val="005A6185"/>
    <w:rsid w:val="005A633A"/>
    <w:rsid w:val="005A71B6"/>
    <w:rsid w:val="005A77CF"/>
    <w:rsid w:val="005B3267"/>
    <w:rsid w:val="005B3E0B"/>
    <w:rsid w:val="005B7362"/>
    <w:rsid w:val="005C1C04"/>
    <w:rsid w:val="005C33A3"/>
    <w:rsid w:val="005D059C"/>
    <w:rsid w:val="005D0D94"/>
    <w:rsid w:val="005D736B"/>
    <w:rsid w:val="005E0292"/>
    <w:rsid w:val="005E1708"/>
    <w:rsid w:val="005E2B05"/>
    <w:rsid w:val="005E30ED"/>
    <w:rsid w:val="005E487A"/>
    <w:rsid w:val="005E5856"/>
    <w:rsid w:val="005E76BA"/>
    <w:rsid w:val="005F0893"/>
    <w:rsid w:val="005F5F84"/>
    <w:rsid w:val="005F6252"/>
    <w:rsid w:val="00600C9F"/>
    <w:rsid w:val="006037EA"/>
    <w:rsid w:val="006043E0"/>
    <w:rsid w:val="00604F96"/>
    <w:rsid w:val="00612087"/>
    <w:rsid w:val="0061344A"/>
    <w:rsid w:val="0061458D"/>
    <w:rsid w:val="00620F03"/>
    <w:rsid w:val="00623D33"/>
    <w:rsid w:val="006249CE"/>
    <w:rsid w:val="0063051C"/>
    <w:rsid w:val="00631745"/>
    <w:rsid w:val="006322F5"/>
    <w:rsid w:val="0063714A"/>
    <w:rsid w:val="006407D3"/>
    <w:rsid w:val="00640D96"/>
    <w:rsid w:val="00641CCC"/>
    <w:rsid w:val="00641D5F"/>
    <w:rsid w:val="00644035"/>
    <w:rsid w:val="00644673"/>
    <w:rsid w:val="00646BDA"/>
    <w:rsid w:val="006527C8"/>
    <w:rsid w:val="0065469C"/>
    <w:rsid w:val="006550E7"/>
    <w:rsid w:val="00656F10"/>
    <w:rsid w:val="00661805"/>
    <w:rsid w:val="00661C91"/>
    <w:rsid w:val="00667F8C"/>
    <w:rsid w:val="006718D9"/>
    <w:rsid w:val="00671F9E"/>
    <w:rsid w:val="00673622"/>
    <w:rsid w:val="00674FD9"/>
    <w:rsid w:val="00675EE6"/>
    <w:rsid w:val="00676C5C"/>
    <w:rsid w:val="00680C7D"/>
    <w:rsid w:val="00686841"/>
    <w:rsid w:val="00687807"/>
    <w:rsid w:val="00690A4C"/>
    <w:rsid w:val="00691D3B"/>
    <w:rsid w:val="00692675"/>
    <w:rsid w:val="006939F9"/>
    <w:rsid w:val="0069699D"/>
    <w:rsid w:val="006A0761"/>
    <w:rsid w:val="006A0AAF"/>
    <w:rsid w:val="006A7E3A"/>
    <w:rsid w:val="006B7F47"/>
    <w:rsid w:val="006C1020"/>
    <w:rsid w:val="006C18BD"/>
    <w:rsid w:val="006C6145"/>
    <w:rsid w:val="006D2E4F"/>
    <w:rsid w:val="006D5186"/>
    <w:rsid w:val="006E0A0E"/>
    <w:rsid w:val="006E2CD5"/>
    <w:rsid w:val="006E343A"/>
    <w:rsid w:val="006E3715"/>
    <w:rsid w:val="006E3C01"/>
    <w:rsid w:val="006E54D8"/>
    <w:rsid w:val="006E5F9A"/>
    <w:rsid w:val="006E68A5"/>
    <w:rsid w:val="006E69C5"/>
    <w:rsid w:val="006E78DB"/>
    <w:rsid w:val="006F0584"/>
    <w:rsid w:val="006F2A52"/>
    <w:rsid w:val="006F32AD"/>
    <w:rsid w:val="006F6AE2"/>
    <w:rsid w:val="006F6D6B"/>
    <w:rsid w:val="00701A04"/>
    <w:rsid w:val="00701ABC"/>
    <w:rsid w:val="00701F19"/>
    <w:rsid w:val="007032FA"/>
    <w:rsid w:val="00704875"/>
    <w:rsid w:val="007057F7"/>
    <w:rsid w:val="00707A78"/>
    <w:rsid w:val="00711A0E"/>
    <w:rsid w:val="00711B20"/>
    <w:rsid w:val="00713FA9"/>
    <w:rsid w:val="00714C8A"/>
    <w:rsid w:val="007171B4"/>
    <w:rsid w:val="007239A1"/>
    <w:rsid w:val="00723BD9"/>
    <w:rsid w:val="007322DD"/>
    <w:rsid w:val="00732D48"/>
    <w:rsid w:val="00736A2E"/>
    <w:rsid w:val="00737496"/>
    <w:rsid w:val="00742F70"/>
    <w:rsid w:val="007430F9"/>
    <w:rsid w:val="00743D71"/>
    <w:rsid w:val="00744158"/>
    <w:rsid w:val="00744F03"/>
    <w:rsid w:val="007468EE"/>
    <w:rsid w:val="0074744F"/>
    <w:rsid w:val="00751752"/>
    <w:rsid w:val="00756903"/>
    <w:rsid w:val="00761F01"/>
    <w:rsid w:val="0076631D"/>
    <w:rsid w:val="00773227"/>
    <w:rsid w:val="00774516"/>
    <w:rsid w:val="0078175E"/>
    <w:rsid w:val="00782243"/>
    <w:rsid w:val="007838C9"/>
    <w:rsid w:val="007905C0"/>
    <w:rsid w:val="00796402"/>
    <w:rsid w:val="007969A7"/>
    <w:rsid w:val="0079731A"/>
    <w:rsid w:val="00797886"/>
    <w:rsid w:val="007A1CE4"/>
    <w:rsid w:val="007A310D"/>
    <w:rsid w:val="007A6E28"/>
    <w:rsid w:val="007A762B"/>
    <w:rsid w:val="007B0E72"/>
    <w:rsid w:val="007C01B4"/>
    <w:rsid w:val="007C1FCF"/>
    <w:rsid w:val="007C240F"/>
    <w:rsid w:val="007C554B"/>
    <w:rsid w:val="007D1A00"/>
    <w:rsid w:val="007D205B"/>
    <w:rsid w:val="007E20EE"/>
    <w:rsid w:val="007E3585"/>
    <w:rsid w:val="007E3A58"/>
    <w:rsid w:val="007E50E3"/>
    <w:rsid w:val="007F046A"/>
    <w:rsid w:val="007F06EB"/>
    <w:rsid w:val="007F072F"/>
    <w:rsid w:val="007F0CA5"/>
    <w:rsid w:val="0080117A"/>
    <w:rsid w:val="00801535"/>
    <w:rsid w:val="00801808"/>
    <w:rsid w:val="008058B7"/>
    <w:rsid w:val="00805DCD"/>
    <w:rsid w:val="00806378"/>
    <w:rsid w:val="00807A55"/>
    <w:rsid w:val="00810A65"/>
    <w:rsid w:val="008149D8"/>
    <w:rsid w:val="0081533D"/>
    <w:rsid w:val="00815455"/>
    <w:rsid w:val="0081691F"/>
    <w:rsid w:val="00816FC1"/>
    <w:rsid w:val="0082082B"/>
    <w:rsid w:val="00823C90"/>
    <w:rsid w:val="008250B6"/>
    <w:rsid w:val="00826F21"/>
    <w:rsid w:val="0083039B"/>
    <w:rsid w:val="008356A2"/>
    <w:rsid w:val="008360AD"/>
    <w:rsid w:val="00843D16"/>
    <w:rsid w:val="008441D7"/>
    <w:rsid w:val="00845E0A"/>
    <w:rsid w:val="00846159"/>
    <w:rsid w:val="00846C8A"/>
    <w:rsid w:val="00850F62"/>
    <w:rsid w:val="00852CC9"/>
    <w:rsid w:val="008533B8"/>
    <w:rsid w:val="00855751"/>
    <w:rsid w:val="0085580D"/>
    <w:rsid w:val="00857140"/>
    <w:rsid w:val="00860082"/>
    <w:rsid w:val="00860A5C"/>
    <w:rsid w:val="0086169C"/>
    <w:rsid w:val="008657FE"/>
    <w:rsid w:val="00870147"/>
    <w:rsid w:val="0087037D"/>
    <w:rsid w:val="008704A4"/>
    <w:rsid w:val="00870572"/>
    <w:rsid w:val="00870F4D"/>
    <w:rsid w:val="00871C78"/>
    <w:rsid w:val="008754C2"/>
    <w:rsid w:val="008766D8"/>
    <w:rsid w:val="008843BE"/>
    <w:rsid w:val="00886EF5"/>
    <w:rsid w:val="00887885"/>
    <w:rsid w:val="00893DA6"/>
    <w:rsid w:val="00894012"/>
    <w:rsid w:val="00895841"/>
    <w:rsid w:val="0089645B"/>
    <w:rsid w:val="008966E7"/>
    <w:rsid w:val="00896ED5"/>
    <w:rsid w:val="008A6583"/>
    <w:rsid w:val="008B05F9"/>
    <w:rsid w:val="008B0CD3"/>
    <w:rsid w:val="008B131D"/>
    <w:rsid w:val="008B2CBB"/>
    <w:rsid w:val="008B54E9"/>
    <w:rsid w:val="008C34F9"/>
    <w:rsid w:val="008C66DF"/>
    <w:rsid w:val="008D0233"/>
    <w:rsid w:val="008D2F07"/>
    <w:rsid w:val="008D3800"/>
    <w:rsid w:val="008D5FE2"/>
    <w:rsid w:val="008D70FB"/>
    <w:rsid w:val="008D7DBC"/>
    <w:rsid w:val="008E5597"/>
    <w:rsid w:val="008E6CF4"/>
    <w:rsid w:val="008E7BC4"/>
    <w:rsid w:val="008F0CC6"/>
    <w:rsid w:val="008F2B2B"/>
    <w:rsid w:val="00900628"/>
    <w:rsid w:val="00901520"/>
    <w:rsid w:val="00901B3C"/>
    <w:rsid w:val="00901ECD"/>
    <w:rsid w:val="00907049"/>
    <w:rsid w:val="00911725"/>
    <w:rsid w:val="0091207E"/>
    <w:rsid w:val="00912A39"/>
    <w:rsid w:val="009146FA"/>
    <w:rsid w:val="00917887"/>
    <w:rsid w:val="00921932"/>
    <w:rsid w:val="00922006"/>
    <w:rsid w:val="0092298B"/>
    <w:rsid w:val="00922D27"/>
    <w:rsid w:val="00924C5C"/>
    <w:rsid w:val="00925ABE"/>
    <w:rsid w:val="00925FD8"/>
    <w:rsid w:val="00926506"/>
    <w:rsid w:val="00927745"/>
    <w:rsid w:val="009341F3"/>
    <w:rsid w:val="00934D67"/>
    <w:rsid w:val="0093546E"/>
    <w:rsid w:val="00935741"/>
    <w:rsid w:val="00936149"/>
    <w:rsid w:val="00937424"/>
    <w:rsid w:val="00942C1B"/>
    <w:rsid w:val="00945515"/>
    <w:rsid w:val="00946FB3"/>
    <w:rsid w:val="00950D68"/>
    <w:rsid w:val="00953FEB"/>
    <w:rsid w:val="00955581"/>
    <w:rsid w:val="009626E6"/>
    <w:rsid w:val="00964399"/>
    <w:rsid w:val="00967B3F"/>
    <w:rsid w:val="00970D92"/>
    <w:rsid w:val="00971BE7"/>
    <w:rsid w:val="009727A5"/>
    <w:rsid w:val="00973022"/>
    <w:rsid w:val="00976FBD"/>
    <w:rsid w:val="00981C88"/>
    <w:rsid w:val="00985224"/>
    <w:rsid w:val="00985D9A"/>
    <w:rsid w:val="00987881"/>
    <w:rsid w:val="00987D7F"/>
    <w:rsid w:val="00990BBC"/>
    <w:rsid w:val="009924F5"/>
    <w:rsid w:val="00992DDA"/>
    <w:rsid w:val="00993C71"/>
    <w:rsid w:val="00994FD3"/>
    <w:rsid w:val="009966F5"/>
    <w:rsid w:val="0099690F"/>
    <w:rsid w:val="009974C3"/>
    <w:rsid w:val="009A003C"/>
    <w:rsid w:val="009A1058"/>
    <w:rsid w:val="009A2499"/>
    <w:rsid w:val="009A32F6"/>
    <w:rsid w:val="009B02E4"/>
    <w:rsid w:val="009B1810"/>
    <w:rsid w:val="009B5CED"/>
    <w:rsid w:val="009C420C"/>
    <w:rsid w:val="009C6858"/>
    <w:rsid w:val="009C78DD"/>
    <w:rsid w:val="009D2855"/>
    <w:rsid w:val="009D3021"/>
    <w:rsid w:val="009D303E"/>
    <w:rsid w:val="009E2551"/>
    <w:rsid w:val="009E355A"/>
    <w:rsid w:val="009E501A"/>
    <w:rsid w:val="009E61A9"/>
    <w:rsid w:val="009E6D89"/>
    <w:rsid w:val="009E7867"/>
    <w:rsid w:val="009F134D"/>
    <w:rsid w:val="009F1CED"/>
    <w:rsid w:val="009F2A5C"/>
    <w:rsid w:val="009F328E"/>
    <w:rsid w:val="009F3A2B"/>
    <w:rsid w:val="009F3C6B"/>
    <w:rsid w:val="009F407C"/>
    <w:rsid w:val="009F5857"/>
    <w:rsid w:val="00A0206B"/>
    <w:rsid w:val="00A05A8A"/>
    <w:rsid w:val="00A07383"/>
    <w:rsid w:val="00A10D90"/>
    <w:rsid w:val="00A11B01"/>
    <w:rsid w:val="00A13EDA"/>
    <w:rsid w:val="00A176FF"/>
    <w:rsid w:val="00A25225"/>
    <w:rsid w:val="00A33C12"/>
    <w:rsid w:val="00A350AD"/>
    <w:rsid w:val="00A42B64"/>
    <w:rsid w:val="00A436AA"/>
    <w:rsid w:val="00A4373C"/>
    <w:rsid w:val="00A438C5"/>
    <w:rsid w:val="00A44E33"/>
    <w:rsid w:val="00A51CE5"/>
    <w:rsid w:val="00A52317"/>
    <w:rsid w:val="00A533DC"/>
    <w:rsid w:val="00A549C9"/>
    <w:rsid w:val="00A54C98"/>
    <w:rsid w:val="00A574C3"/>
    <w:rsid w:val="00A577E9"/>
    <w:rsid w:val="00A61C37"/>
    <w:rsid w:val="00A63C0F"/>
    <w:rsid w:val="00A66CF9"/>
    <w:rsid w:val="00A67EB4"/>
    <w:rsid w:val="00A7299D"/>
    <w:rsid w:val="00A76120"/>
    <w:rsid w:val="00A82070"/>
    <w:rsid w:val="00A82DF9"/>
    <w:rsid w:val="00A82EC0"/>
    <w:rsid w:val="00A838B7"/>
    <w:rsid w:val="00A83F6E"/>
    <w:rsid w:val="00A85B09"/>
    <w:rsid w:val="00A91592"/>
    <w:rsid w:val="00A926C5"/>
    <w:rsid w:val="00AA1052"/>
    <w:rsid w:val="00AA2B01"/>
    <w:rsid w:val="00AA5E54"/>
    <w:rsid w:val="00AB2A2C"/>
    <w:rsid w:val="00AB5284"/>
    <w:rsid w:val="00AC1569"/>
    <w:rsid w:val="00AC247D"/>
    <w:rsid w:val="00AC2A36"/>
    <w:rsid w:val="00AC3E5D"/>
    <w:rsid w:val="00AC5D3D"/>
    <w:rsid w:val="00AC64E0"/>
    <w:rsid w:val="00AD1471"/>
    <w:rsid w:val="00AD1603"/>
    <w:rsid w:val="00AD1AEA"/>
    <w:rsid w:val="00AD275F"/>
    <w:rsid w:val="00AD350A"/>
    <w:rsid w:val="00AD3BDA"/>
    <w:rsid w:val="00AE4EC7"/>
    <w:rsid w:val="00AF03BA"/>
    <w:rsid w:val="00AF07A6"/>
    <w:rsid w:val="00AF4BDC"/>
    <w:rsid w:val="00AF541C"/>
    <w:rsid w:val="00B01617"/>
    <w:rsid w:val="00B01DDC"/>
    <w:rsid w:val="00B044F1"/>
    <w:rsid w:val="00B04DE5"/>
    <w:rsid w:val="00B05327"/>
    <w:rsid w:val="00B056F9"/>
    <w:rsid w:val="00B06570"/>
    <w:rsid w:val="00B07E7A"/>
    <w:rsid w:val="00B126E1"/>
    <w:rsid w:val="00B14A39"/>
    <w:rsid w:val="00B175FF"/>
    <w:rsid w:val="00B22572"/>
    <w:rsid w:val="00B252B6"/>
    <w:rsid w:val="00B25BF5"/>
    <w:rsid w:val="00B26974"/>
    <w:rsid w:val="00B275B4"/>
    <w:rsid w:val="00B30327"/>
    <w:rsid w:val="00B32FED"/>
    <w:rsid w:val="00B33E52"/>
    <w:rsid w:val="00B3576E"/>
    <w:rsid w:val="00B37443"/>
    <w:rsid w:val="00B41FC0"/>
    <w:rsid w:val="00B42730"/>
    <w:rsid w:val="00B44380"/>
    <w:rsid w:val="00B4470D"/>
    <w:rsid w:val="00B47CFA"/>
    <w:rsid w:val="00B51221"/>
    <w:rsid w:val="00B52AA9"/>
    <w:rsid w:val="00B56411"/>
    <w:rsid w:val="00B57042"/>
    <w:rsid w:val="00B577D2"/>
    <w:rsid w:val="00B60EE6"/>
    <w:rsid w:val="00B62B8E"/>
    <w:rsid w:val="00B62F7F"/>
    <w:rsid w:val="00B650A0"/>
    <w:rsid w:val="00B65EDD"/>
    <w:rsid w:val="00B75665"/>
    <w:rsid w:val="00B8430D"/>
    <w:rsid w:val="00B85104"/>
    <w:rsid w:val="00B85B00"/>
    <w:rsid w:val="00B862C4"/>
    <w:rsid w:val="00B8652F"/>
    <w:rsid w:val="00B87372"/>
    <w:rsid w:val="00B8772A"/>
    <w:rsid w:val="00B87EA3"/>
    <w:rsid w:val="00B90883"/>
    <w:rsid w:val="00B909AB"/>
    <w:rsid w:val="00B9497B"/>
    <w:rsid w:val="00B9596C"/>
    <w:rsid w:val="00B95F1B"/>
    <w:rsid w:val="00BA4BB4"/>
    <w:rsid w:val="00BA519F"/>
    <w:rsid w:val="00BA6DB2"/>
    <w:rsid w:val="00BB22CC"/>
    <w:rsid w:val="00BB2AAD"/>
    <w:rsid w:val="00BB3335"/>
    <w:rsid w:val="00BB432C"/>
    <w:rsid w:val="00BB4BDF"/>
    <w:rsid w:val="00BB4C83"/>
    <w:rsid w:val="00BB7324"/>
    <w:rsid w:val="00BC0DDE"/>
    <w:rsid w:val="00BC0F6E"/>
    <w:rsid w:val="00BC486E"/>
    <w:rsid w:val="00BC6376"/>
    <w:rsid w:val="00BC738D"/>
    <w:rsid w:val="00BD05A9"/>
    <w:rsid w:val="00BD31BB"/>
    <w:rsid w:val="00BD3A29"/>
    <w:rsid w:val="00BD5CBC"/>
    <w:rsid w:val="00BD7246"/>
    <w:rsid w:val="00BE1920"/>
    <w:rsid w:val="00BE4AD8"/>
    <w:rsid w:val="00BE4D28"/>
    <w:rsid w:val="00BE5704"/>
    <w:rsid w:val="00BE6A37"/>
    <w:rsid w:val="00BF24B7"/>
    <w:rsid w:val="00BF2F55"/>
    <w:rsid w:val="00BF36D7"/>
    <w:rsid w:val="00BF379C"/>
    <w:rsid w:val="00BF4876"/>
    <w:rsid w:val="00BF79A0"/>
    <w:rsid w:val="00C02205"/>
    <w:rsid w:val="00C05821"/>
    <w:rsid w:val="00C13098"/>
    <w:rsid w:val="00C15267"/>
    <w:rsid w:val="00C15B96"/>
    <w:rsid w:val="00C175C5"/>
    <w:rsid w:val="00C23132"/>
    <w:rsid w:val="00C2363C"/>
    <w:rsid w:val="00C24AA2"/>
    <w:rsid w:val="00C24C84"/>
    <w:rsid w:val="00C250C1"/>
    <w:rsid w:val="00C33314"/>
    <w:rsid w:val="00C336E0"/>
    <w:rsid w:val="00C35E86"/>
    <w:rsid w:val="00C36735"/>
    <w:rsid w:val="00C37853"/>
    <w:rsid w:val="00C42662"/>
    <w:rsid w:val="00C45748"/>
    <w:rsid w:val="00C45945"/>
    <w:rsid w:val="00C45F54"/>
    <w:rsid w:val="00C475E7"/>
    <w:rsid w:val="00C55580"/>
    <w:rsid w:val="00C558BD"/>
    <w:rsid w:val="00C60200"/>
    <w:rsid w:val="00C61F0D"/>
    <w:rsid w:val="00C62614"/>
    <w:rsid w:val="00C65433"/>
    <w:rsid w:val="00C67902"/>
    <w:rsid w:val="00C73841"/>
    <w:rsid w:val="00C75450"/>
    <w:rsid w:val="00C762C2"/>
    <w:rsid w:val="00C76A4A"/>
    <w:rsid w:val="00C8153E"/>
    <w:rsid w:val="00C81E18"/>
    <w:rsid w:val="00C828A4"/>
    <w:rsid w:val="00C84B72"/>
    <w:rsid w:val="00C84BE9"/>
    <w:rsid w:val="00C866D4"/>
    <w:rsid w:val="00C90DD2"/>
    <w:rsid w:val="00C90F3F"/>
    <w:rsid w:val="00C914F1"/>
    <w:rsid w:val="00C9422B"/>
    <w:rsid w:val="00C94459"/>
    <w:rsid w:val="00C95ABB"/>
    <w:rsid w:val="00C968B5"/>
    <w:rsid w:val="00C970CC"/>
    <w:rsid w:val="00CA6033"/>
    <w:rsid w:val="00CB2354"/>
    <w:rsid w:val="00CB27F3"/>
    <w:rsid w:val="00CB31D7"/>
    <w:rsid w:val="00CB612C"/>
    <w:rsid w:val="00CB66CE"/>
    <w:rsid w:val="00CB6978"/>
    <w:rsid w:val="00CC24EA"/>
    <w:rsid w:val="00CC3562"/>
    <w:rsid w:val="00CC5595"/>
    <w:rsid w:val="00CC7963"/>
    <w:rsid w:val="00CD0A64"/>
    <w:rsid w:val="00CD230D"/>
    <w:rsid w:val="00CD45DE"/>
    <w:rsid w:val="00CD51CD"/>
    <w:rsid w:val="00CD5AFC"/>
    <w:rsid w:val="00CD7D7F"/>
    <w:rsid w:val="00CE1923"/>
    <w:rsid w:val="00CE1DB7"/>
    <w:rsid w:val="00CE41D7"/>
    <w:rsid w:val="00CE48A6"/>
    <w:rsid w:val="00CE54CA"/>
    <w:rsid w:val="00CE5CA2"/>
    <w:rsid w:val="00CE6698"/>
    <w:rsid w:val="00CE70C9"/>
    <w:rsid w:val="00CE7BD6"/>
    <w:rsid w:val="00CF0533"/>
    <w:rsid w:val="00CF2F7A"/>
    <w:rsid w:val="00CF3163"/>
    <w:rsid w:val="00CF44B0"/>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43D7E"/>
    <w:rsid w:val="00D54910"/>
    <w:rsid w:val="00D60ED6"/>
    <w:rsid w:val="00D6123B"/>
    <w:rsid w:val="00D63943"/>
    <w:rsid w:val="00D6634F"/>
    <w:rsid w:val="00D71253"/>
    <w:rsid w:val="00D71CDE"/>
    <w:rsid w:val="00D72ED2"/>
    <w:rsid w:val="00D738D3"/>
    <w:rsid w:val="00D76DE8"/>
    <w:rsid w:val="00D76FE1"/>
    <w:rsid w:val="00D805D0"/>
    <w:rsid w:val="00D83DDC"/>
    <w:rsid w:val="00D87D9F"/>
    <w:rsid w:val="00D93573"/>
    <w:rsid w:val="00D967A2"/>
    <w:rsid w:val="00DA110F"/>
    <w:rsid w:val="00DA5E30"/>
    <w:rsid w:val="00DB0094"/>
    <w:rsid w:val="00DB1587"/>
    <w:rsid w:val="00DB171F"/>
    <w:rsid w:val="00DB349D"/>
    <w:rsid w:val="00DC00C7"/>
    <w:rsid w:val="00DC17CD"/>
    <w:rsid w:val="00DC3408"/>
    <w:rsid w:val="00DC7ECE"/>
    <w:rsid w:val="00DD0CE6"/>
    <w:rsid w:val="00DD2E8C"/>
    <w:rsid w:val="00DD5EE4"/>
    <w:rsid w:val="00DE0BBA"/>
    <w:rsid w:val="00DE0D92"/>
    <w:rsid w:val="00DE0FED"/>
    <w:rsid w:val="00DE36F0"/>
    <w:rsid w:val="00DE393E"/>
    <w:rsid w:val="00DE4735"/>
    <w:rsid w:val="00DE691D"/>
    <w:rsid w:val="00DE6FD5"/>
    <w:rsid w:val="00DE7A64"/>
    <w:rsid w:val="00DF0C43"/>
    <w:rsid w:val="00DF0F4D"/>
    <w:rsid w:val="00DF4B75"/>
    <w:rsid w:val="00E00E38"/>
    <w:rsid w:val="00E023F9"/>
    <w:rsid w:val="00E026C6"/>
    <w:rsid w:val="00E07BF3"/>
    <w:rsid w:val="00E1093D"/>
    <w:rsid w:val="00E23140"/>
    <w:rsid w:val="00E23998"/>
    <w:rsid w:val="00E260F8"/>
    <w:rsid w:val="00E26240"/>
    <w:rsid w:val="00E27100"/>
    <w:rsid w:val="00E27897"/>
    <w:rsid w:val="00E31981"/>
    <w:rsid w:val="00E32CF2"/>
    <w:rsid w:val="00E35665"/>
    <w:rsid w:val="00E405B8"/>
    <w:rsid w:val="00E409A5"/>
    <w:rsid w:val="00E40F59"/>
    <w:rsid w:val="00E43E10"/>
    <w:rsid w:val="00E46069"/>
    <w:rsid w:val="00E52662"/>
    <w:rsid w:val="00E5426A"/>
    <w:rsid w:val="00E5539E"/>
    <w:rsid w:val="00E57273"/>
    <w:rsid w:val="00E57352"/>
    <w:rsid w:val="00E646D7"/>
    <w:rsid w:val="00E67E3B"/>
    <w:rsid w:val="00E70F58"/>
    <w:rsid w:val="00E71716"/>
    <w:rsid w:val="00E72CE3"/>
    <w:rsid w:val="00E76720"/>
    <w:rsid w:val="00E800D6"/>
    <w:rsid w:val="00E8579F"/>
    <w:rsid w:val="00E860C0"/>
    <w:rsid w:val="00E863ED"/>
    <w:rsid w:val="00E865DF"/>
    <w:rsid w:val="00E92EF5"/>
    <w:rsid w:val="00E94984"/>
    <w:rsid w:val="00E95834"/>
    <w:rsid w:val="00E97BC2"/>
    <w:rsid w:val="00EA0F8D"/>
    <w:rsid w:val="00EA0FBF"/>
    <w:rsid w:val="00EA1549"/>
    <w:rsid w:val="00EB0C50"/>
    <w:rsid w:val="00EB2265"/>
    <w:rsid w:val="00EB7C86"/>
    <w:rsid w:val="00EC1CC8"/>
    <w:rsid w:val="00EC228F"/>
    <w:rsid w:val="00EC3AE2"/>
    <w:rsid w:val="00EC3D05"/>
    <w:rsid w:val="00EC5433"/>
    <w:rsid w:val="00EC55C6"/>
    <w:rsid w:val="00EC6C45"/>
    <w:rsid w:val="00ED185B"/>
    <w:rsid w:val="00ED1FBB"/>
    <w:rsid w:val="00ED2200"/>
    <w:rsid w:val="00ED3C4D"/>
    <w:rsid w:val="00ED689A"/>
    <w:rsid w:val="00ED7284"/>
    <w:rsid w:val="00ED76C6"/>
    <w:rsid w:val="00EE0C25"/>
    <w:rsid w:val="00EE1D37"/>
    <w:rsid w:val="00EE4C83"/>
    <w:rsid w:val="00EE4E20"/>
    <w:rsid w:val="00EE4ECA"/>
    <w:rsid w:val="00EE56F1"/>
    <w:rsid w:val="00EE7B4F"/>
    <w:rsid w:val="00EF01FE"/>
    <w:rsid w:val="00EF1201"/>
    <w:rsid w:val="00EF1E7B"/>
    <w:rsid w:val="00EF4D2D"/>
    <w:rsid w:val="00EF4F40"/>
    <w:rsid w:val="00EF64B8"/>
    <w:rsid w:val="00EF660D"/>
    <w:rsid w:val="00F00E78"/>
    <w:rsid w:val="00F04042"/>
    <w:rsid w:val="00F15E72"/>
    <w:rsid w:val="00F16297"/>
    <w:rsid w:val="00F16E50"/>
    <w:rsid w:val="00F21066"/>
    <w:rsid w:val="00F34F4B"/>
    <w:rsid w:val="00F443C8"/>
    <w:rsid w:val="00F5022C"/>
    <w:rsid w:val="00F52C3B"/>
    <w:rsid w:val="00F52FF0"/>
    <w:rsid w:val="00F5739C"/>
    <w:rsid w:val="00F61E81"/>
    <w:rsid w:val="00F634CC"/>
    <w:rsid w:val="00F6396C"/>
    <w:rsid w:val="00F6695E"/>
    <w:rsid w:val="00F66D68"/>
    <w:rsid w:val="00F71A72"/>
    <w:rsid w:val="00F76371"/>
    <w:rsid w:val="00F7686F"/>
    <w:rsid w:val="00F77118"/>
    <w:rsid w:val="00F77673"/>
    <w:rsid w:val="00F776A9"/>
    <w:rsid w:val="00F81384"/>
    <w:rsid w:val="00F81CDA"/>
    <w:rsid w:val="00F81CE9"/>
    <w:rsid w:val="00F83983"/>
    <w:rsid w:val="00F84F37"/>
    <w:rsid w:val="00F924BB"/>
    <w:rsid w:val="00F92924"/>
    <w:rsid w:val="00F933FB"/>
    <w:rsid w:val="00F95176"/>
    <w:rsid w:val="00FA2E93"/>
    <w:rsid w:val="00FA38C3"/>
    <w:rsid w:val="00FA4788"/>
    <w:rsid w:val="00FB027C"/>
    <w:rsid w:val="00FB2F13"/>
    <w:rsid w:val="00FC3CDA"/>
    <w:rsid w:val="00FC50CC"/>
    <w:rsid w:val="00FC79AA"/>
    <w:rsid w:val="00FD02BF"/>
    <w:rsid w:val="00FD421D"/>
    <w:rsid w:val="00FD4E07"/>
    <w:rsid w:val="00FD6BDB"/>
    <w:rsid w:val="00FD75AC"/>
    <w:rsid w:val="00FD7920"/>
    <w:rsid w:val="00FE13FE"/>
    <w:rsid w:val="00FE24F9"/>
    <w:rsid w:val="00FE2D41"/>
    <w:rsid w:val="00FE4C78"/>
    <w:rsid w:val="00FE4F4A"/>
    <w:rsid w:val="00FE5785"/>
    <w:rsid w:val="00FE6EDA"/>
    <w:rsid w:val="00FF0674"/>
    <w:rsid w:val="00FF0C99"/>
    <w:rsid w:val="00FF2CD7"/>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42E569"/>
  <w15:chartTrackingRefBased/>
  <w15:docId w15:val="{D6A72F4A-CEF2-4990-BE95-A69FB7CF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kern w:val="2"/>
        <w:lang w:val="de-CH" w:eastAsia="en-US" w:bidi="ar-SA"/>
        <w14:ligatures w14:val="standardContextual"/>
      </w:rPr>
    </w:rPrDefault>
    <w:pPrDefault/>
  </w:docDefaults>
  <w:latentStyles w:defLockedState="1" w:defUIPriority="0" w:defSemiHidden="0" w:defUnhideWhenUsed="0" w:defQFormat="0" w:count="376">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B8772A"/>
    <w:pPr>
      <w:widowControl w:val="0"/>
      <w:suppressAutoHyphens/>
    </w:pPr>
    <w:rPr>
      <w:rFonts w:asciiTheme="minorHAnsi" w:hAnsiTheme="minorHAnsi"/>
      <w:kern w:val="1"/>
      <w:sz w:val="22"/>
      <w:szCs w:val="24"/>
    </w:rPr>
  </w:style>
  <w:style w:type="paragraph" w:styleId="Heading1">
    <w:name w:val="heading 1"/>
    <w:basedOn w:val="Normal"/>
    <w:next w:val="BodyText"/>
    <w:link w:val="Heading1Char"/>
    <w:uiPriority w:val="4"/>
    <w:qFormat/>
    <w:rsid w:val="0012384B"/>
    <w:pPr>
      <w:spacing w:after="120"/>
      <w:outlineLvl w:val="0"/>
    </w:pPr>
    <w:rPr>
      <w:rFonts w:asciiTheme="majorHAnsi" w:hAnsiTheme="majorHAnsi"/>
      <w:b/>
      <w:bCs/>
      <w:sz w:val="36"/>
      <w:szCs w:val="32"/>
    </w:rPr>
  </w:style>
  <w:style w:type="paragraph" w:styleId="Heading2">
    <w:name w:val="heading 2"/>
    <w:basedOn w:val="Normal"/>
    <w:next w:val="BodyText"/>
    <w:link w:val="Heading2Char"/>
    <w:uiPriority w:val="4"/>
    <w:qFormat/>
    <w:rsid w:val="00667F8C"/>
    <w:pPr>
      <w:outlineLvl w:val="1"/>
    </w:pPr>
    <w:rPr>
      <w:rFonts w:asciiTheme="majorHAnsi" w:hAnsiTheme="majorHAnsi"/>
      <w:b/>
      <w:bCs/>
      <w:iCs/>
      <w:kern w:val="28"/>
      <w:sz w:val="30"/>
    </w:rPr>
  </w:style>
  <w:style w:type="paragraph" w:styleId="Heading3">
    <w:name w:val="heading 3"/>
    <w:basedOn w:val="Normal"/>
    <w:next w:val="BodyText"/>
    <w:link w:val="Heading3Char"/>
    <w:autoRedefine/>
    <w:uiPriority w:val="4"/>
    <w:qFormat/>
    <w:rsid w:val="0040160D"/>
    <w:pPr>
      <w:outlineLvl w:val="2"/>
    </w:pPr>
    <w:rPr>
      <w:rFonts w:asciiTheme="majorHAnsi" w:hAnsiTheme="majorHAnsi"/>
      <w:b/>
      <w:bCs/>
      <w:sz w:val="26"/>
    </w:rPr>
  </w:style>
  <w:style w:type="paragraph" w:styleId="Heading4">
    <w:name w:val="heading 4"/>
    <w:basedOn w:val="Normal"/>
    <w:next w:val="BodyText"/>
    <w:link w:val="Heading4Char"/>
    <w:autoRedefine/>
    <w:uiPriority w:val="4"/>
    <w:qFormat/>
    <w:rsid w:val="0040160D"/>
    <w:pPr>
      <w:keepNext/>
      <w:spacing w:before="240" w:after="60"/>
      <w:outlineLvl w:val="3"/>
    </w:pPr>
    <w:rPr>
      <w:rFonts w:asciiTheme="majorHAnsi" w:hAnsiTheme="majorHAnsi"/>
      <w:b/>
      <w:bCs/>
      <w:kern w:val="22"/>
      <w:szCs w:val="28"/>
    </w:rPr>
  </w:style>
  <w:style w:type="paragraph" w:styleId="Heading5">
    <w:name w:val="heading 5"/>
    <w:basedOn w:val="Normal"/>
    <w:next w:val="Normal"/>
    <w:unhideWhenUsed/>
    <w:qFormat/>
    <w:locked/>
    <w:pPr>
      <w:numPr>
        <w:ilvl w:val="4"/>
        <w:numId w:val="3"/>
      </w:numPr>
      <w:spacing w:before="240" w:after="60"/>
      <w:outlineLvl w:val="4"/>
    </w:pPr>
    <w:rPr>
      <w:b/>
      <w:bCs/>
      <w:i/>
      <w:iCs/>
      <w:sz w:val="26"/>
      <w:szCs w:val="26"/>
    </w:rPr>
  </w:style>
  <w:style w:type="paragraph" w:styleId="Heading6">
    <w:name w:val="heading 6"/>
    <w:basedOn w:val="Normal"/>
    <w:next w:val="Normal"/>
    <w:unhideWhenUsed/>
    <w:qFormat/>
    <w:locked/>
    <w:pPr>
      <w:numPr>
        <w:ilvl w:val="5"/>
        <w:numId w:val="3"/>
      </w:numPr>
      <w:spacing w:before="240" w:after="60"/>
      <w:outlineLvl w:val="5"/>
    </w:pPr>
    <w:rPr>
      <w:rFonts w:ascii="Times New Roman" w:hAnsi="Times New Roman"/>
      <w:b/>
      <w:bCs/>
      <w:szCs w:val="22"/>
    </w:rPr>
  </w:style>
  <w:style w:type="paragraph" w:styleId="Heading7">
    <w:name w:val="heading 7"/>
    <w:basedOn w:val="Normal"/>
    <w:next w:val="Normal"/>
    <w:unhideWhenUsed/>
    <w:qFormat/>
    <w:locked/>
    <w:pPr>
      <w:numPr>
        <w:ilvl w:val="6"/>
        <w:numId w:val="3"/>
      </w:numPr>
      <w:spacing w:before="240" w:after="60"/>
      <w:outlineLvl w:val="6"/>
    </w:pPr>
    <w:rPr>
      <w:rFonts w:ascii="Times New Roman" w:hAnsi="Times New Roman"/>
      <w:sz w:val="24"/>
    </w:rPr>
  </w:style>
  <w:style w:type="paragraph" w:styleId="Heading8">
    <w:name w:val="heading 8"/>
    <w:basedOn w:val="Normal"/>
    <w:next w:val="Normal"/>
    <w:unhideWhenUsed/>
    <w:qFormat/>
    <w:locked/>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unhideWhenUsed/>
    <w:qFormat/>
    <w:locke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PageNumber">
    <w:name w:val="page number"/>
    <w:basedOn w:val="WW-Absatz-Standardschriftart"/>
    <w:uiPriority w:val="49"/>
    <w:unhideWhenUsed/>
    <w:locked/>
  </w:style>
  <w:style w:type="paragraph" w:customStyle="1" w:styleId="berschrift">
    <w:name w:val="Überschrift"/>
    <w:basedOn w:val="Normal"/>
    <w:next w:val="BodyText"/>
    <w:uiPriority w:val="49"/>
    <w:unhideWhenUsed/>
    <w:locked/>
    <w:pPr>
      <w:keepNext/>
      <w:spacing w:before="240" w:after="120"/>
    </w:pPr>
    <w:rPr>
      <w:rFonts w:eastAsia="MS Mincho" w:cs="Tahoma"/>
      <w:b/>
      <w:sz w:val="28"/>
      <w:szCs w:val="28"/>
    </w:rPr>
  </w:style>
  <w:style w:type="paragraph" w:styleId="BodyText">
    <w:name w:val="Body Text"/>
    <w:basedOn w:val="Normal"/>
    <w:link w:val="BodyTextChar"/>
    <w:uiPriority w:val="6"/>
    <w:pPr>
      <w:spacing w:after="240"/>
    </w:pPr>
  </w:style>
  <w:style w:type="paragraph" w:styleId="List">
    <w:name w:val="List"/>
    <w:basedOn w:val="BodyText"/>
    <w:uiPriority w:val="49"/>
    <w:unhideWhenUsed/>
    <w:locked/>
    <w:rPr>
      <w:rFonts w:cs="Tahoma"/>
    </w:rPr>
  </w:style>
  <w:style w:type="paragraph" w:customStyle="1" w:styleId="Beschriftung2">
    <w:name w:val="Beschriftung2"/>
    <w:basedOn w:val="Normal"/>
    <w:uiPriority w:val="79"/>
    <w:unhideWhenUsed/>
    <w:locked/>
    <w:pPr>
      <w:suppressLineNumbers/>
      <w:spacing w:before="120" w:after="120"/>
    </w:pPr>
    <w:rPr>
      <w:rFonts w:cs="Mangal"/>
      <w:i/>
      <w:iCs/>
      <w:sz w:val="24"/>
    </w:rPr>
  </w:style>
  <w:style w:type="paragraph" w:customStyle="1" w:styleId="Verzeichnis">
    <w:name w:val="Verzeichnis"/>
    <w:basedOn w:val="Normal"/>
    <w:uiPriority w:val="49"/>
    <w:unhideWhenUsed/>
    <w:locked/>
    <w:pPr>
      <w:suppressLineNumbers/>
      <w:ind w:left="720" w:hanging="720"/>
    </w:pPr>
    <w:rPr>
      <w:rFonts w:cs="Tahoma"/>
    </w:rPr>
  </w:style>
  <w:style w:type="paragraph" w:customStyle="1" w:styleId="Beschriftung1">
    <w:name w:val="Beschriftung1"/>
    <w:basedOn w:val="Normal"/>
    <w:uiPriority w:val="79"/>
    <w:unhideWhenUsed/>
    <w:locked/>
    <w:pPr>
      <w:suppressLineNumbers/>
      <w:spacing w:before="120" w:after="120"/>
    </w:pPr>
    <w:rPr>
      <w:rFonts w:cs="Tahoma"/>
      <w:i/>
      <w:iCs/>
      <w:sz w:val="24"/>
    </w:rPr>
  </w:style>
  <w:style w:type="paragraph" w:styleId="BodyTextIndent">
    <w:name w:val="Body Text Indent"/>
    <w:basedOn w:val="BodyText"/>
    <w:link w:val="BodyTextIndentChar"/>
    <w:uiPriority w:val="49"/>
    <w:unhideWhenUsed/>
    <w:locked/>
    <w:pPr>
      <w:ind w:left="680"/>
    </w:pPr>
  </w:style>
  <w:style w:type="paragraph" w:customStyle="1" w:styleId="Textkrper-Erstzeileneinzug1">
    <w:name w:val="Textkörper-Erstzeileneinzug1"/>
    <w:basedOn w:val="BodyText"/>
    <w:uiPriority w:val="49"/>
    <w:unhideWhenUsed/>
    <w:locked/>
    <w:pPr>
      <w:ind w:firstLine="680"/>
    </w:pPr>
  </w:style>
  <w:style w:type="paragraph" w:customStyle="1" w:styleId="TextkrperEinzugnegativ">
    <w:name w:val="Textkörper Einzug negativ"/>
    <w:basedOn w:val="BodyText"/>
    <w:uiPriority w:val="49"/>
    <w:unhideWhenUsed/>
    <w:locked/>
    <w:pPr>
      <w:ind w:left="680" w:hanging="680"/>
    </w:pPr>
  </w:style>
  <w:style w:type="paragraph" w:customStyle="1" w:styleId="Inhaltsverzeichnis">
    <w:name w:val="Inhaltsverzeichnis"/>
    <w:basedOn w:val="Normal"/>
    <w:next w:val="BodyText"/>
    <w:autoRedefine/>
    <w:uiPriority w:val="3"/>
    <w:locked/>
    <w:pPr>
      <w:suppressLineNumbers/>
      <w:spacing w:before="240" w:after="120"/>
    </w:pPr>
    <w:rPr>
      <w:b/>
      <w:bCs/>
      <w:sz w:val="28"/>
      <w:szCs w:val="32"/>
    </w:rPr>
  </w:style>
  <w:style w:type="paragraph" w:styleId="TOC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TOC2">
    <w:name w:val="toc 2"/>
    <w:basedOn w:val="Verzeichnis"/>
    <w:autoRedefine/>
    <w:uiPriority w:val="39"/>
    <w:rsid w:val="00C475E7"/>
    <w:pPr>
      <w:tabs>
        <w:tab w:val="left" w:pos="794"/>
        <w:tab w:val="right" w:leader="dot" w:pos="9354"/>
      </w:tabs>
      <w:spacing w:before="113"/>
      <w:ind w:left="794" w:hanging="794"/>
    </w:pPr>
    <w:rPr>
      <w:noProof/>
    </w:rPr>
  </w:style>
  <w:style w:type="paragraph" w:styleId="TOC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
    <w:uiPriority w:val="79"/>
    <w:unhideWhenUsed/>
    <w:locked/>
    <w:pPr>
      <w:numPr>
        <w:numId w:val="1"/>
      </w:numPr>
      <w:spacing w:after="62"/>
      <w:ind w:left="357" w:hanging="357"/>
    </w:pPr>
  </w:style>
  <w:style w:type="paragraph" w:customStyle="1" w:styleId="Aufzhlung1Ende">
    <w:name w:val="Aufzählung 1 Ende"/>
    <w:basedOn w:val="List"/>
    <w:uiPriority w:val="79"/>
    <w:unhideWhenUsed/>
    <w:locked/>
    <w:pPr>
      <w:spacing w:after="119"/>
      <w:ind w:left="360" w:hanging="360"/>
    </w:pPr>
  </w:style>
  <w:style w:type="paragraph" w:customStyle="1" w:styleId="Aufzhlung1Anfang">
    <w:name w:val="Aufzählung 1 Anfang"/>
    <w:basedOn w:val="List"/>
    <w:uiPriority w:val="79"/>
    <w:unhideWhenUsed/>
    <w:locked/>
    <w:pPr>
      <w:spacing w:after="62"/>
      <w:ind w:left="360" w:hanging="360"/>
    </w:pPr>
  </w:style>
  <w:style w:type="paragraph" w:customStyle="1" w:styleId="Aufzhlung1Fortsetzung">
    <w:name w:val="Aufzählung 1 Fortsetzung"/>
    <w:basedOn w:val="List"/>
    <w:uiPriority w:val="79"/>
    <w:unhideWhenUsed/>
    <w:locked/>
    <w:pPr>
      <w:spacing w:after="62"/>
      <w:ind w:left="360"/>
    </w:pPr>
  </w:style>
  <w:style w:type="paragraph" w:styleId="Title">
    <w:name w:val="Title"/>
    <w:next w:val="BodyText"/>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Normal"/>
    <w:next w:val="BodyText"/>
    <w:uiPriority w:val="2"/>
    <w:locked/>
    <w:rsid w:val="004059E0"/>
    <w:rPr>
      <w:b/>
      <w:kern w:val="0"/>
      <w:sz w:val="28"/>
    </w:rPr>
  </w:style>
  <w:style w:type="paragraph" w:styleId="Header">
    <w:name w:val="header"/>
    <w:basedOn w:val="Normal"/>
    <w:uiPriority w:val="99"/>
    <w:rsid w:val="001E708F"/>
    <w:pPr>
      <w:suppressLineNumbers/>
      <w:jc w:val="right"/>
    </w:pPr>
    <w:rPr>
      <w:kern w:val="0"/>
    </w:rPr>
  </w:style>
  <w:style w:type="paragraph" w:customStyle="1" w:styleId="Kopfzeilelinks">
    <w:name w:val="Kopfzeile links"/>
    <w:basedOn w:val="Normal"/>
    <w:uiPriority w:val="49"/>
    <w:unhideWhenUsed/>
    <w:locked/>
    <w:pPr>
      <w:suppressLineNumbers/>
      <w:tabs>
        <w:tab w:val="center" w:pos="4818"/>
        <w:tab w:val="right" w:pos="9637"/>
      </w:tabs>
    </w:pPr>
    <w:rPr>
      <w:sz w:val="18"/>
    </w:rPr>
  </w:style>
  <w:style w:type="paragraph" w:customStyle="1" w:styleId="Kopfzeilerechts">
    <w:name w:val="Kopfzeile rechts"/>
    <w:basedOn w:val="Normal"/>
    <w:uiPriority w:val="49"/>
    <w:unhideWhenUsed/>
    <w:locked/>
    <w:pPr>
      <w:suppressLineNumbers/>
      <w:tabs>
        <w:tab w:val="center" w:pos="4818"/>
        <w:tab w:val="right" w:pos="9637"/>
      </w:tabs>
    </w:pPr>
    <w:rPr>
      <w:sz w:val="18"/>
    </w:rPr>
  </w:style>
  <w:style w:type="paragraph" w:styleId="Footer">
    <w:name w:val="footer"/>
    <w:basedOn w:val="Normal"/>
    <w:link w:val="FooterChar"/>
    <w:uiPriority w:val="99"/>
    <w:semiHidden/>
    <w:rsid w:val="00584714"/>
    <w:pPr>
      <w:suppressLineNumbers/>
      <w:tabs>
        <w:tab w:val="left" w:pos="0"/>
        <w:tab w:val="right" w:pos="8222"/>
      </w:tabs>
    </w:pPr>
    <w:rPr>
      <w:sz w:val="18"/>
    </w:rPr>
  </w:style>
  <w:style w:type="paragraph" w:customStyle="1" w:styleId="Fuzeilelinks">
    <w:name w:val="Fußzeile links"/>
    <w:basedOn w:val="Normal"/>
    <w:uiPriority w:val="49"/>
    <w:unhideWhenUsed/>
    <w:locked/>
    <w:pPr>
      <w:suppressLineNumbers/>
      <w:tabs>
        <w:tab w:val="center" w:pos="4818"/>
        <w:tab w:val="right" w:pos="9637"/>
      </w:tabs>
    </w:pPr>
    <w:rPr>
      <w:sz w:val="18"/>
    </w:rPr>
  </w:style>
  <w:style w:type="paragraph" w:customStyle="1" w:styleId="Fuzeilerechts">
    <w:name w:val="Fußzeile rechts"/>
    <w:basedOn w:val="Normal"/>
    <w:uiPriority w:val="49"/>
    <w:unhideWhenUsed/>
    <w:locked/>
    <w:pPr>
      <w:suppressLineNumbers/>
      <w:tabs>
        <w:tab w:val="center" w:pos="4818"/>
        <w:tab w:val="right" w:pos="9637"/>
      </w:tabs>
    </w:pPr>
  </w:style>
  <w:style w:type="paragraph" w:styleId="TOC4">
    <w:name w:val="toc 4"/>
    <w:basedOn w:val="Verzeichnis"/>
    <w:autoRedefine/>
    <w:uiPriority w:val="39"/>
    <w:rsid w:val="00C475E7"/>
    <w:pPr>
      <w:tabs>
        <w:tab w:val="left" w:pos="907"/>
        <w:tab w:val="right" w:leader="dot" w:pos="9356"/>
      </w:tabs>
      <w:ind w:left="907" w:hanging="907"/>
    </w:pPr>
  </w:style>
  <w:style w:type="paragraph" w:styleId="TOC5">
    <w:name w:val="toc 5"/>
    <w:basedOn w:val="Verzeichnis"/>
    <w:uiPriority w:val="49"/>
    <w:unhideWhenUsed/>
    <w:locked/>
    <w:pPr>
      <w:tabs>
        <w:tab w:val="right" w:leader="dot" w:pos="8506"/>
      </w:tabs>
      <w:ind w:left="1132" w:firstLine="0"/>
    </w:pPr>
  </w:style>
  <w:style w:type="paragraph" w:styleId="TOC6">
    <w:name w:val="toc 6"/>
    <w:basedOn w:val="Verzeichnis"/>
    <w:uiPriority w:val="49"/>
    <w:unhideWhenUsed/>
    <w:locked/>
    <w:pPr>
      <w:tabs>
        <w:tab w:val="right" w:leader="dot" w:pos="8223"/>
      </w:tabs>
      <w:ind w:left="1415" w:firstLine="0"/>
    </w:pPr>
  </w:style>
  <w:style w:type="paragraph" w:styleId="TOC7">
    <w:name w:val="toc 7"/>
    <w:basedOn w:val="Verzeichnis"/>
    <w:uiPriority w:val="49"/>
    <w:unhideWhenUsed/>
    <w:locked/>
    <w:pPr>
      <w:tabs>
        <w:tab w:val="right" w:leader="dot" w:pos="7940"/>
      </w:tabs>
      <w:ind w:left="1698" w:firstLine="0"/>
    </w:pPr>
  </w:style>
  <w:style w:type="paragraph" w:styleId="TOC8">
    <w:name w:val="toc 8"/>
    <w:basedOn w:val="Verzeichnis"/>
    <w:uiPriority w:val="49"/>
    <w:unhideWhenUsed/>
    <w:locked/>
    <w:pPr>
      <w:tabs>
        <w:tab w:val="right" w:leader="dot" w:pos="7657"/>
      </w:tabs>
      <w:ind w:left="1981" w:firstLine="0"/>
    </w:pPr>
  </w:style>
  <w:style w:type="paragraph" w:styleId="TOC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EnvelopeReturn">
    <w:name w:val="envelope return"/>
    <w:basedOn w:val="Normal"/>
    <w:link w:val="EnvelopeReturnChar"/>
    <w:uiPriority w:val="49"/>
    <w:unhideWhenUsed/>
    <w:locked/>
    <w:pPr>
      <w:suppressLineNumbers/>
      <w:jc w:val="right"/>
    </w:pPr>
  </w:style>
  <w:style w:type="character" w:styleId="Hyperlink">
    <w:name w:val="Hyperlink"/>
    <w:basedOn w:val="DefaultParagraphFont"/>
    <w:uiPriority w:val="99"/>
    <w:rsid w:val="00295F8F"/>
    <w:rPr>
      <w:rFonts w:asciiTheme="minorHAnsi" w:hAnsiTheme="minorHAnsi"/>
      <w:color w:val="0000FF"/>
      <w:u w:val="single"/>
    </w:rPr>
  </w:style>
  <w:style w:type="character" w:customStyle="1" w:styleId="EnvelopeReturnChar">
    <w:name w:val="Envelope Return Char"/>
    <w:basedOn w:val="DefaultParagraphFont"/>
    <w:link w:val="EnvelopeReturn"/>
    <w:uiPriority w:val="49"/>
    <w:rsid w:val="003A36FB"/>
    <w:rPr>
      <w:rFonts w:asciiTheme="minorHAnsi" w:eastAsia="Arial Unicode MS" w:hAnsiTheme="minorHAnsi"/>
      <w:kern w:val="1"/>
      <w:sz w:val="22"/>
      <w:szCs w:val="24"/>
    </w:rPr>
  </w:style>
  <w:style w:type="numbering" w:styleId="111111">
    <w:name w:val="Outline List 2"/>
    <w:basedOn w:val="NoList"/>
    <w:locked/>
    <w:pPr>
      <w:numPr>
        <w:numId w:val="2"/>
      </w:numPr>
    </w:pPr>
  </w:style>
  <w:style w:type="paragraph" w:styleId="Caption">
    <w:name w:val="caption"/>
    <w:basedOn w:val="Normal"/>
    <w:next w:val="Normal"/>
    <w:uiPriority w:val="17"/>
    <w:qFormat/>
    <w:pPr>
      <w:spacing w:before="240" w:after="120"/>
    </w:pPr>
    <w:rPr>
      <w:b/>
      <w:bCs/>
      <w:sz w:val="20"/>
      <w:szCs w:val="20"/>
    </w:rPr>
  </w:style>
  <w:style w:type="paragraph" w:styleId="TableofFigures">
    <w:name w:val="table of figures"/>
    <w:basedOn w:val="Normal"/>
    <w:next w:val="BodyText"/>
    <w:uiPriority w:val="48"/>
    <w:rsid w:val="00575419"/>
    <w:pPr>
      <w:tabs>
        <w:tab w:val="right" w:leader="dot" w:pos="9356"/>
      </w:tabs>
    </w:pPr>
  </w:style>
  <w:style w:type="paragraph" w:customStyle="1" w:styleId="Aufzhlung2">
    <w:name w:val="Aufzählung 2"/>
    <w:basedOn w:val="Normal"/>
    <w:uiPriority w:val="79"/>
    <w:unhideWhenUsed/>
    <w:locked/>
    <w:pPr>
      <w:numPr>
        <w:numId w:val="23"/>
      </w:numPr>
      <w:spacing w:after="62"/>
      <w:ind w:left="357" w:hanging="357"/>
    </w:pPr>
  </w:style>
  <w:style w:type="paragraph" w:customStyle="1" w:styleId="berschrift1num">
    <w:name w:val="Überschrift 1 num"/>
    <w:basedOn w:val="Heading1"/>
    <w:next w:val="BodyText"/>
    <w:uiPriority w:val="5"/>
    <w:rsid w:val="000C5A85"/>
    <w:pPr>
      <w:numPr>
        <w:numId w:val="27"/>
      </w:numPr>
    </w:pPr>
  </w:style>
  <w:style w:type="paragraph" w:customStyle="1" w:styleId="berschrift2num">
    <w:name w:val="Überschrift 2 num"/>
    <w:basedOn w:val="Heading2"/>
    <w:next w:val="BodyText"/>
    <w:uiPriority w:val="5"/>
    <w:rsid w:val="00994FD3"/>
    <w:pPr>
      <w:numPr>
        <w:ilvl w:val="1"/>
        <w:numId w:val="27"/>
      </w:numPr>
    </w:pPr>
    <w:rPr>
      <w:kern w:val="26"/>
    </w:rPr>
  </w:style>
  <w:style w:type="paragraph" w:customStyle="1" w:styleId="berschrift3num">
    <w:name w:val="Überschrift 3 num"/>
    <w:basedOn w:val="Heading3"/>
    <w:next w:val="BodyText"/>
    <w:uiPriority w:val="5"/>
    <w:rsid w:val="0040160D"/>
    <w:pPr>
      <w:numPr>
        <w:ilvl w:val="2"/>
        <w:numId w:val="27"/>
      </w:numPr>
    </w:pPr>
  </w:style>
  <w:style w:type="paragraph" w:styleId="FootnoteText">
    <w:name w:val="footnote text"/>
    <w:basedOn w:val="Normal"/>
    <w:uiPriority w:val="49"/>
    <w:pPr>
      <w:tabs>
        <w:tab w:val="left" w:pos="284"/>
      </w:tabs>
      <w:ind w:left="284" w:hanging="284"/>
    </w:pPr>
    <w:rPr>
      <w:sz w:val="20"/>
      <w:szCs w:val="20"/>
    </w:rPr>
  </w:style>
  <w:style w:type="character" w:styleId="FootnoteReference">
    <w:name w:val="footnote reference"/>
    <w:basedOn w:val="DefaultParagraphFont"/>
    <w:uiPriority w:val="49"/>
    <w:rsid w:val="00295F8F"/>
    <w:rPr>
      <w:rFonts w:asciiTheme="minorHAnsi" w:hAnsiTheme="minorHAnsi"/>
      <w:vertAlign w:val="superscript"/>
    </w:rPr>
  </w:style>
  <w:style w:type="character" w:customStyle="1" w:styleId="Kursiv">
    <w:name w:val="Kursiv"/>
    <w:basedOn w:val="DefaultParagraphFont"/>
    <w:uiPriority w:val="49"/>
    <w:unhideWhenUsed/>
    <w:locked/>
    <w:rPr>
      <w:rFonts w:asciiTheme="minorHAnsi" w:hAnsiTheme="minorHAnsi"/>
      <w:i/>
      <w:iCs/>
    </w:rPr>
  </w:style>
  <w:style w:type="paragraph" w:styleId="BalloonText">
    <w:name w:val="Balloon Text"/>
    <w:basedOn w:val="Normal"/>
    <w:link w:val="BalloonTextChar"/>
    <w:uiPriority w:val="49"/>
    <w:unhideWhenUsed/>
    <w:locked/>
    <w:rPr>
      <w:rFonts w:ascii="Tahoma" w:hAnsi="Tahoma" w:cs="Tahoma"/>
      <w:sz w:val="16"/>
      <w:szCs w:val="16"/>
    </w:rPr>
  </w:style>
  <w:style w:type="character" w:customStyle="1" w:styleId="BalloonTextChar">
    <w:name w:val="Balloon Text Char"/>
    <w:basedOn w:val="DefaultParagraphFont"/>
    <w:link w:val="BalloonText"/>
    <w:uiPriority w:val="49"/>
    <w:rsid w:val="003A36FB"/>
    <w:rPr>
      <w:rFonts w:ascii="Tahoma" w:eastAsia="Arial Unicode MS" w:hAnsi="Tahoma" w:cs="Tahoma"/>
      <w:kern w:val="1"/>
      <w:sz w:val="16"/>
      <w:szCs w:val="16"/>
    </w:rPr>
  </w:style>
  <w:style w:type="paragraph" w:customStyle="1" w:styleId="Tabellenverzeichnis">
    <w:name w:val="Tabellenverzeichnis"/>
    <w:basedOn w:val="Normal"/>
    <w:next w:val="BodyText"/>
    <w:uiPriority w:val="9"/>
    <w:locked/>
    <w:rsid w:val="00575419"/>
    <w:pPr>
      <w:framePr w:wrap="around" w:vAnchor="text" w:hAnchor="text" w:y="1"/>
      <w:tabs>
        <w:tab w:val="right" w:leader="dot" w:pos="9356"/>
      </w:tabs>
    </w:pPr>
    <w:rPr>
      <w:noProof/>
    </w:rPr>
  </w:style>
  <w:style w:type="character" w:customStyle="1" w:styleId="BodyTextChar">
    <w:name w:val="Body Text Char"/>
    <w:basedOn w:val="DefaultParagraphFont"/>
    <w:link w:val="BodyText"/>
    <w:uiPriority w:val="6"/>
    <w:rsid w:val="000C5A85"/>
    <w:rPr>
      <w:rFonts w:asciiTheme="minorHAnsi" w:eastAsia="Arial Unicode MS" w:hAnsiTheme="minorHAnsi"/>
      <w:kern w:val="1"/>
      <w:sz w:val="22"/>
      <w:szCs w:val="24"/>
    </w:rPr>
  </w:style>
  <w:style w:type="character" w:customStyle="1" w:styleId="BodyTextIndentChar">
    <w:name w:val="Body Text Indent Char"/>
    <w:basedOn w:val="BodyTextChar"/>
    <w:link w:val="BodyTextIndent"/>
    <w:uiPriority w:val="49"/>
    <w:rsid w:val="003A36FB"/>
    <w:rPr>
      <w:rFonts w:asciiTheme="minorHAnsi" w:eastAsia="Arial Unicode MS" w:hAnsiTheme="minorHAnsi"/>
      <w:kern w:val="1"/>
      <w:sz w:val="22"/>
      <w:szCs w:val="24"/>
    </w:rPr>
  </w:style>
  <w:style w:type="character" w:customStyle="1" w:styleId="FooterChar">
    <w:name w:val="Footer Char"/>
    <w:basedOn w:val="DefaultParagraphFont"/>
    <w:link w:val="Footer"/>
    <w:uiPriority w:val="99"/>
    <w:semiHidden/>
    <w:rsid w:val="00584714"/>
    <w:rPr>
      <w:rFonts w:asciiTheme="minorHAnsi" w:eastAsia="Arial Unicode MS" w:hAnsiTheme="minorHAnsi"/>
      <w:kern w:val="1"/>
      <w:sz w:val="18"/>
      <w:szCs w:val="24"/>
    </w:rPr>
  </w:style>
  <w:style w:type="table" w:styleId="TableGrid">
    <w:name w:val="Table Grid"/>
    <w:basedOn w:val="TableNormal"/>
    <w:rsid w:val="00E863ED"/>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1"/>
    <w:rsid w:val="00EE56F1"/>
    <w:pPr>
      <w:widowControl/>
      <w:numPr>
        <w:numId w:val="15"/>
      </w:numPr>
      <w:suppressAutoHyphens w:val="0"/>
      <w:spacing w:after="100"/>
    </w:pPr>
  </w:style>
  <w:style w:type="paragraph" w:styleId="ListNumber2">
    <w:name w:val="List Number 2"/>
    <w:basedOn w:val="Normal"/>
    <w:uiPriority w:val="11"/>
    <w:rsid w:val="00EE56F1"/>
    <w:pPr>
      <w:widowControl/>
      <w:numPr>
        <w:ilvl w:val="1"/>
        <w:numId w:val="15"/>
      </w:numPr>
      <w:suppressAutoHyphens w:val="0"/>
      <w:spacing w:after="100"/>
    </w:pPr>
  </w:style>
  <w:style w:type="character" w:styleId="Strong">
    <w:name w:val="Strong"/>
    <w:basedOn w:val="DefaultParagraphFont"/>
    <w:uiPriority w:val="19"/>
    <w:qFormat/>
    <w:rsid w:val="003F67AF"/>
    <w:rPr>
      <w:rFonts w:asciiTheme="minorHAnsi" w:hAnsiTheme="minorHAnsi"/>
      <w:b/>
      <w:bCs/>
    </w:rPr>
  </w:style>
  <w:style w:type="character" w:styleId="Emphasis">
    <w:name w:val="Emphasis"/>
    <w:basedOn w:val="DefaultParagraphFont"/>
    <w:uiPriority w:val="19"/>
    <w:qFormat/>
    <w:rsid w:val="003F67AF"/>
    <w:rPr>
      <w:rFonts w:asciiTheme="minorHAnsi" w:hAnsiTheme="minorHAnsi"/>
      <w:i/>
      <w:iCs/>
    </w:rPr>
  </w:style>
  <w:style w:type="paragraph" w:styleId="ListBullet">
    <w:name w:val="List Bullet"/>
    <w:basedOn w:val="Normal"/>
    <w:autoRedefine/>
    <w:uiPriority w:val="10"/>
    <w:rsid w:val="00F5022C"/>
    <w:pPr>
      <w:widowControl/>
      <w:numPr>
        <w:numId w:val="29"/>
      </w:numPr>
      <w:suppressAutoHyphens w:val="0"/>
      <w:spacing w:after="100"/>
    </w:pPr>
    <w:rPr>
      <w:rFonts w:eastAsiaTheme="majorEastAsia"/>
      <w:kern w:val="0"/>
      <w:szCs w:val="22"/>
      <w:lang w:eastAsia="de-DE"/>
    </w:rPr>
  </w:style>
  <w:style w:type="paragraph" w:styleId="ListBullet2">
    <w:name w:val="List Bullet 2"/>
    <w:basedOn w:val="Normal"/>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ListBullet3">
    <w:name w:val="List Bullet 3"/>
    <w:basedOn w:val="Normal"/>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ListBullet4">
    <w:name w:val="List Bullet 4"/>
    <w:basedOn w:val="Normal"/>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ListBullet5">
    <w:name w:val="List Bullet 5"/>
    <w:basedOn w:val="Normal"/>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EnvelopeReturn"/>
    <w:uiPriority w:val="99"/>
    <w:locked/>
    <w:rsid w:val="00B862C4"/>
  </w:style>
  <w:style w:type="paragraph" w:customStyle="1" w:styleId="TabelleKopfzeileoben">
    <w:name w:val="Tabelle_Kopfzeile_oben"/>
    <w:basedOn w:val="BodyText"/>
    <w:next w:val="BodyText"/>
    <w:uiPriority w:val="14"/>
    <w:rsid w:val="00A52317"/>
    <w:pPr>
      <w:spacing w:before="100" w:after="100"/>
    </w:pPr>
    <w:rPr>
      <w:b/>
      <w:kern w:val="22"/>
    </w:rPr>
  </w:style>
  <w:style w:type="paragraph" w:customStyle="1" w:styleId="TabelleKopfzeilelinks">
    <w:name w:val="Tabelle_Kopfzeile_links"/>
    <w:basedOn w:val="BodyText"/>
    <w:next w:val="BodyText"/>
    <w:uiPriority w:val="15"/>
    <w:rsid w:val="00A52317"/>
    <w:pPr>
      <w:spacing w:before="100" w:after="100"/>
    </w:pPr>
    <w:rPr>
      <w:b/>
      <w:kern w:val="22"/>
    </w:rPr>
  </w:style>
  <w:style w:type="paragraph" w:customStyle="1" w:styleId="TabelleInhalt">
    <w:name w:val="Tabelle_Inhalt"/>
    <w:basedOn w:val="BodyText"/>
    <w:uiPriority w:val="16"/>
    <w:rsid w:val="007057F7"/>
    <w:pPr>
      <w:widowControl/>
      <w:suppressAutoHyphens w:val="0"/>
      <w:spacing w:before="100" w:after="100" w:line="240" w:lineRule="exact"/>
    </w:pPr>
    <w:rPr>
      <w:rFonts w:eastAsia="Times New Roman"/>
      <w:kern w:val="0"/>
      <w:szCs w:val="20"/>
      <w:lang w:eastAsia="de-DE"/>
    </w:rPr>
  </w:style>
  <w:style w:type="character" w:styleId="PlaceholderText">
    <w:name w:val="Placeholder Text"/>
    <w:basedOn w:val="DefaultParagraphFont"/>
    <w:uiPriority w:val="99"/>
    <w:unhideWhenUsed/>
    <w:locked/>
    <w:rsid w:val="00036F1F"/>
    <w:rPr>
      <w:color w:val="808080"/>
    </w:rPr>
  </w:style>
  <w:style w:type="table" w:styleId="Table3Deffects3">
    <w:name w:val="Table 3D effects 3"/>
    <w:basedOn w:val="TableNormal"/>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
    <w:name w:val="Überschrift2"/>
    <w:basedOn w:val="Heading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DefaultParagraphFon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Heading3"/>
    <w:next w:val="BodyText"/>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TOCHeading">
    <w:name w:val="TOC Heading"/>
    <w:basedOn w:val="Heading1"/>
    <w:next w:val="BodyText"/>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NoSpacing">
    <w:name w:val="No Spacing"/>
    <w:link w:val="NoSpacingChar"/>
    <w:uiPriority w:val="1"/>
    <w:qFormat/>
    <w:locked/>
    <w:rsid w:val="00590C9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90C93"/>
    <w:rPr>
      <w:rFonts w:asciiTheme="minorHAnsi" w:eastAsiaTheme="minorEastAsia" w:hAnsiTheme="minorHAnsi" w:cstheme="minorBidi"/>
      <w:sz w:val="22"/>
      <w:szCs w:val="22"/>
    </w:rPr>
  </w:style>
  <w:style w:type="paragraph" w:styleId="EndnoteText">
    <w:name w:val="endnote text"/>
    <w:basedOn w:val="Normal"/>
    <w:link w:val="EndnoteTextChar"/>
    <w:uiPriority w:val="79"/>
    <w:semiHidden/>
    <w:unhideWhenUsed/>
    <w:locked/>
    <w:rsid w:val="00860A5C"/>
    <w:rPr>
      <w:sz w:val="20"/>
      <w:szCs w:val="20"/>
    </w:rPr>
  </w:style>
  <w:style w:type="character" w:customStyle="1" w:styleId="EndnoteTextChar">
    <w:name w:val="Endnote Text Char"/>
    <w:basedOn w:val="DefaultParagraphFont"/>
    <w:link w:val="EndnoteText"/>
    <w:uiPriority w:val="79"/>
    <w:semiHidden/>
    <w:rsid w:val="00860A5C"/>
    <w:rPr>
      <w:rFonts w:asciiTheme="minorHAnsi" w:eastAsia="Arial Unicode MS" w:hAnsiTheme="minorHAnsi"/>
      <w:kern w:val="1"/>
    </w:rPr>
  </w:style>
  <w:style w:type="character" w:styleId="EndnoteReference">
    <w:name w:val="endnote reference"/>
    <w:basedOn w:val="DefaultParagraphFont"/>
    <w:uiPriority w:val="79"/>
    <w:semiHidden/>
    <w:unhideWhenUsed/>
    <w:locked/>
    <w:rsid w:val="00860A5C"/>
    <w:rPr>
      <w:vertAlign w:val="superscript"/>
    </w:rPr>
  </w:style>
  <w:style w:type="paragraph" w:styleId="Subtitle">
    <w:name w:val="Subtitle"/>
    <w:basedOn w:val="Normal"/>
    <w:next w:val="BodyText"/>
    <w:link w:val="SubtitleChar"/>
    <w:autoRedefine/>
    <w:uiPriority w:val="2"/>
    <w:locked/>
    <w:rsid w:val="001B5B92"/>
    <w:pPr>
      <w:numPr>
        <w:ilvl w:val="1"/>
      </w:numPr>
    </w:pPr>
    <w:rPr>
      <w:b/>
      <w:bCs/>
      <w:sz w:val="28"/>
    </w:rPr>
  </w:style>
  <w:style w:type="character" w:customStyle="1" w:styleId="SubtitleChar">
    <w:name w:val="Subtitle Char"/>
    <w:basedOn w:val="DefaultParagraphFont"/>
    <w:link w:val="Subtitle"/>
    <w:uiPriority w:val="2"/>
    <w:rsid w:val="000E10EB"/>
    <w:rPr>
      <w:rFonts w:asciiTheme="minorHAnsi" w:eastAsia="Arial Unicode MS" w:hAnsiTheme="minorHAnsi"/>
      <w:b/>
      <w:bCs/>
      <w:kern w:val="1"/>
      <w:sz w:val="28"/>
      <w:szCs w:val="24"/>
    </w:rPr>
  </w:style>
  <w:style w:type="character" w:styleId="CommentReference">
    <w:name w:val="annotation reference"/>
    <w:basedOn w:val="DefaultParagraphFont"/>
    <w:uiPriority w:val="49"/>
    <w:semiHidden/>
    <w:unhideWhenUsed/>
    <w:locked/>
    <w:rsid w:val="00F71A72"/>
    <w:rPr>
      <w:sz w:val="16"/>
      <w:szCs w:val="16"/>
    </w:rPr>
  </w:style>
  <w:style w:type="paragraph" w:styleId="CommentText">
    <w:name w:val="annotation text"/>
    <w:basedOn w:val="Normal"/>
    <w:link w:val="CommentTextChar"/>
    <w:uiPriority w:val="49"/>
    <w:semiHidden/>
    <w:unhideWhenUsed/>
    <w:locked/>
    <w:rsid w:val="00F71A72"/>
    <w:rPr>
      <w:sz w:val="20"/>
      <w:szCs w:val="20"/>
    </w:rPr>
  </w:style>
  <w:style w:type="character" w:customStyle="1" w:styleId="CommentTextChar">
    <w:name w:val="Comment Text Char"/>
    <w:basedOn w:val="DefaultParagraphFont"/>
    <w:link w:val="CommentText"/>
    <w:uiPriority w:val="49"/>
    <w:semiHidden/>
    <w:rsid w:val="00F71A72"/>
    <w:rPr>
      <w:rFonts w:asciiTheme="minorHAnsi" w:eastAsia="Arial Unicode MS" w:hAnsiTheme="minorHAnsi"/>
      <w:kern w:val="1"/>
    </w:rPr>
  </w:style>
  <w:style w:type="paragraph" w:styleId="CommentSubject">
    <w:name w:val="annotation subject"/>
    <w:basedOn w:val="CommentText"/>
    <w:next w:val="CommentText"/>
    <w:link w:val="CommentSubjectChar"/>
    <w:uiPriority w:val="49"/>
    <w:semiHidden/>
    <w:unhideWhenUsed/>
    <w:locked/>
    <w:rsid w:val="00F71A72"/>
    <w:rPr>
      <w:b/>
      <w:bCs/>
    </w:rPr>
  </w:style>
  <w:style w:type="character" w:customStyle="1" w:styleId="CommentSubjectChar">
    <w:name w:val="Comment Subject Char"/>
    <w:basedOn w:val="CommentTextChar"/>
    <w:link w:val="CommentSubject"/>
    <w:uiPriority w:val="49"/>
    <w:semiHidden/>
    <w:rsid w:val="00F71A72"/>
    <w:rPr>
      <w:rFonts w:asciiTheme="minorHAnsi" w:eastAsia="Arial Unicode MS" w:hAnsiTheme="minorHAnsi"/>
      <w:b/>
      <w:bCs/>
      <w:kern w:val="1"/>
    </w:rPr>
  </w:style>
  <w:style w:type="character" w:customStyle="1" w:styleId="Heading1Char">
    <w:name w:val="Heading 1 Char"/>
    <w:basedOn w:val="DefaultParagraphFont"/>
    <w:link w:val="Heading1"/>
    <w:uiPriority w:val="4"/>
    <w:rsid w:val="00751752"/>
    <w:rPr>
      <w:rFonts w:asciiTheme="majorHAnsi" w:eastAsia="Arial Unicode MS" w:hAnsiTheme="majorHAnsi"/>
      <w:b/>
      <w:bCs/>
      <w:kern w:val="1"/>
      <w:sz w:val="36"/>
      <w:szCs w:val="32"/>
    </w:rPr>
  </w:style>
  <w:style w:type="character" w:customStyle="1" w:styleId="Heading2Char">
    <w:name w:val="Heading 2 Char"/>
    <w:basedOn w:val="DefaultParagraphFont"/>
    <w:link w:val="Heading2"/>
    <w:uiPriority w:val="4"/>
    <w:rsid w:val="00751752"/>
    <w:rPr>
      <w:rFonts w:asciiTheme="majorHAnsi" w:eastAsia="Arial Unicode MS" w:hAnsiTheme="majorHAnsi"/>
      <w:b/>
      <w:bCs/>
      <w:iCs/>
      <w:kern w:val="28"/>
      <w:sz w:val="30"/>
      <w:szCs w:val="24"/>
    </w:rPr>
  </w:style>
  <w:style w:type="character" w:customStyle="1" w:styleId="Heading3Char">
    <w:name w:val="Heading 3 Char"/>
    <w:basedOn w:val="DefaultParagraphFont"/>
    <w:link w:val="Heading3"/>
    <w:uiPriority w:val="4"/>
    <w:rsid w:val="00751752"/>
    <w:rPr>
      <w:rFonts w:asciiTheme="majorHAnsi" w:eastAsia="Arial Unicode MS" w:hAnsiTheme="majorHAnsi"/>
      <w:b/>
      <w:bCs/>
      <w:kern w:val="1"/>
      <w:sz w:val="26"/>
      <w:szCs w:val="24"/>
    </w:rPr>
  </w:style>
  <w:style w:type="character" w:customStyle="1" w:styleId="Heading4Char">
    <w:name w:val="Heading 4 Char"/>
    <w:basedOn w:val="DefaultParagraphFont"/>
    <w:link w:val="Heading4"/>
    <w:uiPriority w:val="4"/>
    <w:rsid w:val="00751752"/>
    <w:rPr>
      <w:rFonts w:asciiTheme="majorHAnsi" w:eastAsia="Arial Unicode MS" w:hAnsiTheme="majorHAnsi"/>
      <w:b/>
      <w:bCs/>
      <w:kern w:val="22"/>
      <w:sz w:val="22"/>
      <w:szCs w:val="28"/>
    </w:rPr>
  </w:style>
  <w:style w:type="table" w:customStyle="1" w:styleId="axesPDFTabelle01">
    <w:name w:val="axesPDF_Tabelle_01"/>
    <w:basedOn w:val="TableNormal"/>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DefaultParagraphFon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DefaultParagraphFon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DefaultParagraphFon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85CE99B2E74D2CB5F31C9FB33BCE1B"/>
        <w:category>
          <w:name w:val="Allgemein"/>
          <w:gallery w:val="placeholder"/>
        </w:category>
        <w:types>
          <w:type w:val="bbPlcHdr"/>
        </w:types>
        <w:behaviors>
          <w:behavior w:val="content"/>
        </w:behaviors>
        <w:guid w:val="{B9A31AF2-4C0E-43E3-B385-BB9192D95589}"/>
      </w:docPartPr>
      <w:docPartBody>
        <w:p w:rsidR="00BC6FB5" w:rsidRDefault="00BC6FB5">
          <w:pPr>
            <w:pStyle w:val="3985CE99B2E74D2CB5F31C9FB33BCE1B"/>
          </w:pPr>
          <w:r w:rsidRPr="000A230A">
            <w:rPr>
              <w:rStyle w:val="PlaceholderText"/>
            </w:rPr>
            <w:t>Klicken oder tippen Sie hier, um Text einzugeben.</w:t>
          </w:r>
        </w:p>
      </w:docPartBody>
    </w:docPart>
    <w:docPart>
      <w:docPartPr>
        <w:name w:val="1120ACD3F5444DBBA0EE55AA737FF959"/>
        <w:category>
          <w:name w:val="Allgemein"/>
          <w:gallery w:val="placeholder"/>
        </w:category>
        <w:types>
          <w:type w:val="bbPlcHdr"/>
        </w:types>
        <w:behaviors>
          <w:behavior w:val="content"/>
        </w:behaviors>
        <w:guid w:val="{F439A6A8-0128-498C-A087-D6D848B3FE01}"/>
      </w:docPartPr>
      <w:docPartBody>
        <w:p w:rsidR="00BC6FB5" w:rsidRDefault="00BC6FB5">
          <w:pPr>
            <w:pStyle w:val="1120ACD3F5444DBBA0EE55AA737FF959"/>
          </w:pPr>
          <w:r w:rsidRPr="0049386F">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altName w:val="Calibri"/>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altName w:val="Calibri"/>
    <w:charset w:val="00"/>
    <w:family w:val="swiss"/>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B5"/>
    <w:rsid w:val="000068AE"/>
    <w:rsid w:val="00041C06"/>
    <w:rsid w:val="0017134A"/>
    <w:rsid w:val="007024BC"/>
    <w:rsid w:val="00AB18A1"/>
    <w:rsid w:val="00B87168"/>
    <w:rsid w:val="00BC6FB5"/>
    <w:rsid w:val="00C65433"/>
    <w:rsid w:val="00D6634F"/>
    <w:rsid w:val="00D71CDE"/>
    <w:rsid w:val="00E026C6"/>
    <w:rsid w:val="00F47C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3985CE99B2E74D2CB5F31C9FB33BCE1B">
    <w:name w:val="3985CE99B2E74D2CB5F31C9FB33BCE1B"/>
  </w:style>
  <w:style w:type="paragraph" w:customStyle="1" w:styleId="1120ACD3F5444DBBA0EE55AA737FF959">
    <w:name w:val="1120ACD3F5444DBBA0EE55AA737FF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Props1.xml><?xml version="1.0" encoding="utf-8"?>
<ds:datastoreItem xmlns:ds="http://schemas.openxmlformats.org/officeDocument/2006/customXml" ds:itemID="{7ED26027-3908-4B67-B8CF-EDD1957D1509}">
  <ds:schemaRefs>
    <ds:schemaRef ds:uri="http://schemas.openxmlformats.org/officeDocument/2006/bibliography"/>
  </ds:schemaRefs>
</ds:datastoreItem>
</file>

<file path=customXml/itemProps2.xml><?xml version="1.0" encoding="utf-8"?>
<ds:datastoreItem xmlns:ds="http://schemas.openxmlformats.org/officeDocument/2006/customXml" ds:itemID="{B7D3FD64-8D0A-4787-B02E-7BBC99064BA8}">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1502</Words>
  <Characters>9465</Characters>
  <Application>Microsoft Office Word</Application>
  <DocSecurity>4</DocSecurity>
  <Lines>78</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Pauchard Jonas</dc:creator>
  <cp:keywords>SZBLIND Bericht</cp:keywords>
  <dc:description/>
  <cp:lastModifiedBy>Sun-Mi Shin</cp:lastModifiedBy>
  <cp:revision>2</cp:revision>
  <cp:lastPrinted>2021-02-02T09:37:00Z</cp:lastPrinted>
  <dcterms:created xsi:type="dcterms:W3CDTF">2026-06-14T13:12:00Z</dcterms:created>
  <dcterms:modified xsi:type="dcterms:W3CDTF">2026-06-14T13:12:00Z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a26ab-4270-40e8-9235-a503660cf7d6_Enabled">
    <vt:lpwstr>true</vt:lpwstr>
  </property>
  <property fmtid="{D5CDD505-2E9C-101B-9397-08002B2CF9AE}" pid="3" name="MSIP_Label_e8fa26ab-4270-40e8-9235-a503660cf7d6_SetDate">
    <vt:lpwstr>2026-06-14T13:12:32Z</vt:lpwstr>
  </property>
  <property fmtid="{D5CDD505-2E9C-101B-9397-08002B2CF9AE}" pid="4" name="MSIP_Label_e8fa26ab-4270-40e8-9235-a503660cf7d6_Method">
    <vt:lpwstr>Standard</vt:lpwstr>
  </property>
  <property fmtid="{D5CDD505-2E9C-101B-9397-08002B2CF9AE}" pid="5" name="MSIP_Label_e8fa26ab-4270-40e8-9235-a503660cf7d6_Name">
    <vt:lpwstr>Klasse I (tiefes Risiko) - Interne Informationen</vt:lpwstr>
  </property>
  <property fmtid="{D5CDD505-2E9C-101B-9397-08002B2CF9AE}" pid="6" name="MSIP_Label_e8fa26ab-4270-40e8-9235-a503660cf7d6_SiteId">
    <vt:lpwstr>32eb69e5-a150-49b5-b51c-19e9a21954dc</vt:lpwstr>
  </property>
  <property fmtid="{D5CDD505-2E9C-101B-9397-08002B2CF9AE}" pid="7" name="MSIP_Label_e8fa26ab-4270-40e8-9235-a503660cf7d6_ActionId">
    <vt:lpwstr>052da662-22c5-4ed2-a359-8801d57158ed</vt:lpwstr>
  </property>
  <property fmtid="{D5CDD505-2E9C-101B-9397-08002B2CF9AE}" pid="8" name="MSIP_Label_e8fa26ab-4270-40e8-9235-a503660cf7d6_ContentBits">
    <vt:lpwstr>0</vt:lpwstr>
  </property>
  <property fmtid="{D5CDD505-2E9C-101B-9397-08002B2CF9AE}" pid="9" name="MSIP_Label_e8fa26ab-4270-40e8-9235-a503660cf7d6_Tag">
    <vt:lpwstr>10, 3, 0, 1</vt:lpwstr>
  </property>
</Properties>
</file>